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04396" w:rsidRPr="009C612C" w:rsidRDefault="00304396" w:rsidP="00304396">
      <w:pPr>
        <w:pBdr>
          <w:bottom w:val="single" w:sz="12" w:space="1" w:color="auto"/>
        </w:pBd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C612C">
        <w:rPr>
          <w:rFonts w:ascii="Times New Roman" w:hAnsi="Times New Roman" w:cs="Times New Roman"/>
          <w:sz w:val="24"/>
          <w:szCs w:val="24"/>
        </w:rPr>
        <w:t>ПРАВИТЕЛЬСТВО САНКТ – ПЕТЕРБУРГА КОМИТЕТ ПО ОБРАЗОВАНИЮ</w:t>
      </w:r>
    </w:p>
    <w:p w:rsidR="00304396" w:rsidRPr="009C612C" w:rsidRDefault="00304396" w:rsidP="00304396">
      <w:pPr>
        <w:pBdr>
          <w:bottom w:val="single" w:sz="12" w:space="1" w:color="auto"/>
        </w:pBd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C612C">
        <w:rPr>
          <w:rFonts w:ascii="Times New Roman" w:hAnsi="Times New Roman" w:cs="Times New Roman"/>
          <w:sz w:val="24"/>
          <w:szCs w:val="24"/>
        </w:rPr>
        <w:t xml:space="preserve">Государственное бюджетное общеобразовательное учреждение гимназия № 498 Невского административного района </w:t>
      </w:r>
      <w:proofErr w:type="gramStart"/>
      <w:r w:rsidRPr="009C612C">
        <w:rPr>
          <w:rFonts w:ascii="Times New Roman" w:hAnsi="Times New Roman" w:cs="Times New Roman"/>
          <w:sz w:val="24"/>
          <w:szCs w:val="24"/>
        </w:rPr>
        <w:t>г</w:t>
      </w:r>
      <w:proofErr w:type="gramEnd"/>
      <w:r w:rsidRPr="009C612C">
        <w:rPr>
          <w:rFonts w:ascii="Times New Roman" w:hAnsi="Times New Roman" w:cs="Times New Roman"/>
          <w:sz w:val="24"/>
          <w:szCs w:val="24"/>
        </w:rPr>
        <w:t>.  Санкт – Петербурга</w:t>
      </w:r>
    </w:p>
    <w:p w:rsidR="00304396" w:rsidRPr="009C612C" w:rsidRDefault="00304396" w:rsidP="00304396">
      <w:pPr>
        <w:pBdr>
          <w:bottom w:val="single" w:sz="12" w:space="1" w:color="auto"/>
        </w:pBdr>
        <w:spacing w:after="0" w:line="36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 w:rsidRPr="009C612C">
        <w:rPr>
          <w:rFonts w:ascii="Times New Roman" w:hAnsi="Times New Roman" w:cs="Times New Roman"/>
          <w:sz w:val="24"/>
          <w:szCs w:val="24"/>
        </w:rPr>
        <w:t>Адрес</w:t>
      </w:r>
      <w:proofErr w:type="gramStart"/>
      <w:r w:rsidRPr="009C612C">
        <w:rPr>
          <w:rFonts w:ascii="Times New Roman" w:hAnsi="Times New Roman" w:cs="Times New Roman"/>
          <w:sz w:val="24"/>
          <w:szCs w:val="24"/>
        </w:rPr>
        <w:t>:С</w:t>
      </w:r>
      <w:proofErr w:type="gramEnd"/>
      <w:r w:rsidRPr="009C612C">
        <w:rPr>
          <w:rFonts w:ascii="Times New Roman" w:hAnsi="Times New Roman" w:cs="Times New Roman"/>
          <w:sz w:val="24"/>
          <w:szCs w:val="24"/>
        </w:rPr>
        <w:t>ан</w:t>
      </w:r>
      <w:r w:rsidR="009C612C" w:rsidRPr="009C612C">
        <w:rPr>
          <w:rFonts w:ascii="Times New Roman" w:hAnsi="Times New Roman" w:cs="Times New Roman"/>
          <w:sz w:val="24"/>
          <w:szCs w:val="24"/>
        </w:rPr>
        <w:t>кт-Петербург</w:t>
      </w:r>
      <w:proofErr w:type="spellEnd"/>
      <w:r w:rsidR="009C612C" w:rsidRPr="009C612C">
        <w:rPr>
          <w:rFonts w:ascii="Times New Roman" w:hAnsi="Times New Roman" w:cs="Times New Roman"/>
          <w:sz w:val="24"/>
          <w:szCs w:val="24"/>
        </w:rPr>
        <w:t>, ул. Новосёлов, 21</w:t>
      </w:r>
    </w:p>
    <w:p w:rsidR="00304396" w:rsidRPr="009C612C" w:rsidRDefault="00304396" w:rsidP="00304396">
      <w:pPr>
        <w:pBdr>
          <w:bottom w:val="single" w:sz="12" w:space="1" w:color="auto"/>
        </w:pBdr>
        <w:spacing w:after="0" w:line="360" w:lineRule="auto"/>
        <w:ind w:firstLine="567"/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 w:rsidRPr="009C612C">
        <w:rPr>
          <w:rFonts w:ascii="Times New Roman" w:hAnsi="Times New Roman" w:cs="Times New Roman"/>
          <w:sz w:val="24"/>
          <w:szCs w:val="24"/>
        </w:rPr>
        <w:t xml:space="preserve">Телефон/факс 446-18-57, </w:t>
      </w:r>
      <w:r w:rsidRPr="009C612C">
        <w:rPr>
          <w:rFonts w:ascii="Times New Roman" w:hAnsi="Times New Roman" w:cs="Times New Roman"/>
          <w:sz w:val="24"/>
          <w:szCs w:val="24"/>
          <w:lang w:val="en-US"/>
        </w:rPr>
        <w:t>e</w:t>
      </w:r>
      <w:r w:rsidRPr="009C612C">
        <w:rPr>
          <w:rFonts w:ascii="Times New Roman" w:hAnsi="Times New Roman" w:cs="Times New Roman"/>
          <w:sz w:val="24"/>
          <w:szCs w:val="24"/>
        </w:rPr>
        <w:t>-</w:t>
      </w:r>
      <w:r w:rsidRPr="009C612C">
        <w:rPr>
          <w:rFonts w:ascii="Times New Roman" w:hAnsi="Times New Roman" w:cs="Times New Roman"/>
          <w:sz w:val="24"/>
          <w:szCs w:val="24"/>
          <w:lang w:val="en-US"/>
        </w:rPr>
        <w:t>mail</w:t>
      </w:r>
      <w:r w:rsidRPr="009C612C">
        <w:rPr>
          <w:rFonts w:ascii="Times New Roman" w:hAnsi="Times New Roman" w:cs="Times New Roman"/>
          <w:sz w:val="24"/>
          <w:szCs w:val="24"/>
        </w:rPr>
        <w:t>:</w:t>
      </w:r>
      <w:r w:rsidRPr="009C612C">
        <w:rPr>
          <w:rFonts w:ascii="Times New Roman" w:hAnsi="Times New Roman" w:cs="Times New Roman"/>
          <w:sz w:val="24"/>
          <w:szCs w:val="24"/>
          <w:lang w:val="en-US"/>
        </w:rPr>
        <w:t>school</w:t>
      </w:r>
      <w:r w:rsidRPr="009C612C">
        <w:rPr>
          <w:rFonts w:ascii="Times New Roman" w:hAnsi="Times New Roman" w:cs="Times New Roman"/>
          <w:sz w:val="24"/>
          <w:szCs w:val="24"/>
        </w:rPr>
        <w:t>498@</w:t>
      </w:r>
      <w:proofErr w:type="spellStart"/>
      <w:r w:rsidRPr="009C612C">
        <w:rPr>
          <w:rFonts w:ascii="Times New Roman" w:hAnsi="Times New Roman" w:cs="Times New Roman"/>
          <w:sz w:val="24"/>
          <w:szCs w:val="24"/>
          <w:lang w:val="en-US"/>
        </w:rPr>
        <w:t>bk</w:t>
      </w:r>
      <w:proofErr w:type="spellEnd"/>
      <w:r w:rsidRPr="009C612C">
        <w:rPr>
          <w:rFonts w:ascii="Times New Roman" w:hAnsi="Times New Roman" w:cs="Times New Roman"/>
          <w:sz w:val="24"/>
          <w:szCs w:val="24"/>
        </w:rPr>
        <w:t>.</w:t>
      </w:r>
      <w:proofErr w:type="spellStart"/>
      <w:r w:rsidRPr="009C612C">
        <w:rPr>
          <w:rFonts w:ascii="Times New Roman" w:hAnsi="Times New Roman" w:cs="Times New Roman"/>
          <w:sz w:val="24"/>
          <w:szCs w:val="24"/>
          <w:lang w:val="en-US"/>
        </w:rPr>
        <w:t>ru</w:t>
      </w:r>
      <w:proofErr w:type="spellEnd"/>
    </w:p>
    <w:p w:rsidR="00304396" w:rsidRPr="00304396" w:rsidRDefault="00304396" w:rsidP="0030439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04396" w:rsidRPr="00304396" w:rsidRDefault="00304396" w:rsidP="0030439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>ПРОЕКТНО – ИССЛЕДОВАТЕЛЬСКАЯ ДЕЯТЕЛЬНОСТЬ</w:t>
      </w:r>
    </w:p>
    <w:p w:rsidR="00304396" w:rsidRPr="00304396" w:rsidRDefault="00304396" w:rsidP="00304396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304396" w:rsidRPr="00304396" w:rsidRDefault="00304396" w:rsidP="00304396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304396" w:rsidRPr="00304396" w:rsidRDefault="00304396" w:rsidP="00304396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04396" w:rsidRPr="00304396" w:rsidRDefault="00304396" w:rsidP="00304396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04396">
        <w:rPr>
          <w:rFonts w:ascii="Times New Roman" w:hAnsi="Times New Roman" w:cs="Times New Roman"/>
          <w:b/>
          <w:sz w:val="28"/>
          <w:szCs w:val="28"/>
        </w:rPr>
        <w:t>ТЕМА ПРОЕКТА</w:t>
      </w:r>
    </w:p>
    <w:p w:rsidR="00304396" w:rsidRPr="00304396" w:rsidRDefault="003D06DE" w:rsidP="00304396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Изображение и описание дробей в произведениях искусства</w:t>
      </w:r>
    </w:p>
    <w:p w:rsidR="00304396" w:rsidRPr="00304396" w:rsidRDefault="00304396" w:rsidP="00304396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04396" w:rsidRPr="00304396" w:rsidRDefault="00304396" w:rsidP="00304396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304396" w:rsidRPr="00304396" w:rsidRDefault="00304396" w:rsidP="00304396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304396" w:rsidRPr="00304396" w:rsidRDefault="00304396" w:rsidP="00304396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304396" w:rsidRPr="00304396" w:rsidRDefault="00304396" w:rsidP="00304396">
      <w:pPr>
        <w:spacing w:after="0" w:line="360" w:lineRule="auto"/>
        <w:ind w:firstLine="567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304396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Руководитель проекта</w:t>
      </w:r>
    </w:p>
    <w:p w:rsidR="00304396" w:rsidRPr="00304396" w:rsidRDefault="00304396" w:rsidP="00304396">
      <w:pPr>
        <w:spacing w:after="0" w:line="360" w:lineRule="auto"/>
        <w:ind w:firstLine="567"/>
        <w:jc w:val="right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 xml:space="preserve">                   </w:t>
      </w:r>
      <w:r>
        <w:rPr>
          <w:rFonts w:ascii="Times New Roman" w:hAnsi="Times New Roman" w:cs="Times New Roman"/>
          <w:sz w:val="28"/>
          <w:szCs w:val="28"/>
        </w:rPr>
        <w:t>Поликарпова Валентина Вячеславовна</w:t>
      </w:r>
    </w:p>
    <w:p w:rsidR="00304396" w:rsidRPr="00304396" w:rsidRDefault="00304396" w:rsidP="00304396">
      <w:pPr>
        <w:spacing w:after="0" w:line="360" w:lineRule="auto"/>
        <w:ind w:firstLine="567"/>
        <w:jc w:val="right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 xml:space="preserve">                          </w:t>
      </w:r>
      <w:r>
        <w:rPr>
          <w:rFonts w:ascii="Times New Roman" w:hAnsi="Times New Roman" w:cs="Times New Roman"/>
          <w:sz w:val="28"/>
          <w:szCs w:val="28"/>
        </w:rPr>
        <w:t>учитель математики</w:t>
      </w:r>
    </w:p>
    <w:p w:rsidR="00304396" w:rsidRPr="00304396" w:rsidRDefault="00304396" w:rsidP="00304396">
      <w:pPr>
        <w:spacing w:after="0" w:line="360" w:lineRule="auto"/>
        <w:ind w:firstLine="567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304396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Работу выполнила             </w:t>
      </w:r>
    </w:p>
    <w:p w:rsidR="00304396" w:rsidRPr="00304396" w:rsidRDefault="00304396" w:rsidP="00304396">
      <w:pPr>
        <w:spacing w:after="0" w:line="360" w:lineRule="auto"/>
        <w:ind w:firstLine="567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Васильева Ксения</w:t>
      </w:r>
    </w:p>
    <w:p w:rsidR="00304396" w:rsidRPr="00304396" w:rsidRDefault="00304396" w:rsidP="00304396">
      <w:pPr>
        <w:spacing w:after="0" w:line="360" w:lineRule="auto"/>
        <w:ind w:firstLine="567"/>
        <w:jc w:val="right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 xml:space="preserve">                  </w:t>
      </w:r>
      <w:r>
        <w:rPr>
          <w:rFonts w:ascii="Times New Roman" w:hAnsi="Times New Roman" w:cs="Times New Roman"/>
          <w:sz w:val="28"/>
          <w:szCs w:val="28"/>
        </w:rPr>
        <w:t>7 «А»</w:t>
      </w:r>
      <w:r w:rsidRPr="00304396">
        <w:rPr>
          <w:rFonts w:ascii="Times New Roman" w:hAnsi="Times New Roman" w:cs="Times New Roman"/>
          <w:sz w:val="28"/>
          <w:szCs w:val="28"/>
        </w:rPr>
        <w:t xml:space="preserve"> класс</w:t>
      </w:r>
    </w:p>
    <w:p w:rsidR="00304396" w:rsidRPr="00304396" w:rsidRDefault="00304396" w:rsidP="00304396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304396" w:rsidRPr="00304396" w:rsidRDefault="00304396" w:rsidP="00304396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304396" w:rsidRPr="00304396" w:rsidRDefault="00304396" w:rsidP="00304396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304396" w:rsidRPr="00304396" w:rsidRDefault="00304396" w:rsidP="00304396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304396" w:rsidRPr="00304396" w:rsidRDefault="00304396" w:rsidP="00304396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304396" w:rsidRPr="00304396" w:rsidRDefault="00304396" w:rsidP="00304396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>г. Санкт – Петербург</w:t>
      </w:r>
    </w:p>
    <w:p w:rsidR="00304396" w:rsidRPr="00304396" w:rsidRDefault="00304396" w:rsidP="00304396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2017</w:t>
      </w: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eastAsia="en-US"/>
        </w:rPr>
        <w:id w:val="1124576714"/>
        <w:docPartObj>
          <w:docPartGallery w:val="Table of Contents"/>
          <w:docPartUnique/>
        </w:docPartObj>
      </w:sdtPr>
      <w:sdtContent>
        <w:p w:rsidR="003D06DE" w:rsidRPr="003D06DE" w:rsidRDefault="003D06DE">
          <w:pPr>
            <w:pStyle w:val="af0"/>
            <w:rPr>
              <w:rFonts w:ascii="Times New Roman" w:hAnsi="Times New Roman" w:cs="Times New Roman"/>
              <w:color w:val="auto"/>
            </w:rPr>
          </w:pPr>
          <w:r w:rsidRPr="003D06DE">
            <w:rPr>
              <w:rFonts w:ascii="Times New Roman" w:hAnsi="Times New Roman" w:cs="Times New Roman"/>
              <w:color w:val="auto"/>
            </w:rPr>
            <w:t>Оглавление</w:t>
          </w:r>
        </w:p>
        <w:p w:rsidR="003D06DE" w:rsidRPr="003D06DE" w:rsidRDefault="007F3CFD">
          <w:pPr>
            <w:pStyle w:val="11"/>
            <w:tabs>
              <w:tab w:val="right" w:leader="dot" w:pos="9344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r w:rsidRPr="007F3CFD">
            <w:rPr>
              <w:rFonts w:ascii="Times New Roman" w:hAnsi="Times New Roman" w:cs="Times New Roman"/>
              <w:sz w:val="28"/>
              <w:szCs w:val="28"/>
            </w:rPr>
            <w:fldChar w:fldCharType="begin"/>
          </w:r>
          <w:r w:rsidR="003D06DE" w:rsidRPr="003D06DE">
            <w:rPr>
              <w:rFonts w:ascii="Times New Roman" w:hAnsi="Times New Roman" w:cs="Times New Roman"/>
              <w:sz w:val="28"/>
              <w:szCs w:val="28"/>
            </w:rPr>
            <w:instrText xml:space="preserve"> TOC \o "1-3" \h \z \u </w:instrText>
          </w:r>
          <w:r w:rsidRPr="007F3CFD">
            <w:rPr>
              <w:rFonts w:ascii="Times New Roman" w:hAnsi="Times New Roman" w:cs="Times New Roman"/>
              <w:sz w:val="28"/>
              <w:szCs w:val="28"/>
            </w:rPr>
            <w:fldChar w:fldCharType="separate"/>
          </w:r>
          <w:hyperlink w:anchor="_Toc475038193" w:history="1">
            <w:r w:rsidR="003D06DE" w:rsidRPr="003D06DE">
              <w:rPr>
                <w:rStyle w:val="ae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>Введение</w:t>
            </w:r>
            <w:r w:rsidR="003D06DE"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3D06DE"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_Toc475038193 \h </w:instrText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8139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</w:t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3D06DE" w:rsidRPr="003D06DE" w:rsidRDefault="007F3CFD">
          <w:pPr>
            <w:pStyle w:val="11"/>
            <w:tabs>
              <w:tab w:val="right" w:leader="dot" w:pos="9344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475038194" w:history="1">
            <w:r w:rsidR="003D06DE" w:rsidRPr="003D06DE">
              <w:rPr>
                <w:rStyle w:val="ae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>Основная часть</w:t>
            </w:r>
            <w:r w:rsidR="003D06DE"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3D06DE"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_Toc475038194 \h </w:instrText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8139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5</w:t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3D06DE" w:rsidRPr="003D06DE" w:rsidRDefault="007F3CFD">
          <w:pPr>
            <w:pStyle w:val="11"/>
            <w:tabs>
              <w:tab w:val="right" w:leader="dot" w:pos="9344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475038195" w:history="1">
            <w:r w:rsidR="003D06DE" w:rsidRPr="003D06DE">
              <w:rPr>
                <w:rStyle w:val="ae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>Глава 1. Теоретическая</w:t>
            </w:r>
            <w:r w:rsidR="003D06DE"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3D06DE"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_Toc475038195 \h </w:instrText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8139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5</w:t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3D06DE" w:rsidRPr="003D06DE" w:rsidRDefault="007F3CFD">
          <w:pPr>
            <w:pStyle w:val="21"/>
            <w:tabs>
              <w:tab w:val="right" w:leader="dot" w:pos="9344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475038196" w:history="1">
            <w:r w:rsidR="003D06DE" w:rsidRPr="003D06DE">
              <w:rPr>
                <w:rStyle w:val="ae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>Используемые математические понятия</w:t>
            </w:r>
            <w:r w:rsidR="003D06DE"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3D06DE"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_Toc475038196 \h </w:instrText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8139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5</w:t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3D06DE" w:rsidRPr="003D06DE" w:rsidRDefault="007F3CFD">
          <w:pPr>
            <w:pStyle w:val="21"/>
            <w:tabs>
              <w:tab w:val="right" w:leader="dot" w:pos="9344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475038197" w:history="1">
            <w:r w:rsidR="003D06DE" w:rsidRPr="003D06DE">
              <w:rPr>
                <w:rStyle w:val="ae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>Архитектура Древней Греции</w:t>
            </w:r>
            <w:r w:rsidR="003D06DE"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3D06DE"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_Toc475038197 \h </w:instrText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8139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6</w:t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3D06DE" w:rsidRPr="003D06DE" w:rsidRDefault="007F3CFD">
          <w:pPr>
            <w:pStyle w:val="21"/>
            <w:tabs>
              <w:tab w:val="right" w:leader="dot" w:pos="9344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475038198" w:history="1">
            <w:r w:rsidR="003D06DE" w:rsidRPr="003D06DE">
              <w:rPr>
                <w:rStyle w:val="ae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>Архитектура Древнего Египта</w:t>
            </w:r>
            <w:r w:rsidR="003D06DE"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3D06DE"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_Toc475038198 \h </w:instrText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8139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6</w:t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3D06DE" w:rsidRPr="003D06DE" w:rsidRDefault="007F3CFD">
          <w:pPr>
            <w:pStyle w:val="21"/>
            <w:tabs>
              <w:tab w:val="right" w:leader="dot" w:pos="9344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475038199" w:history="1">
            <w:r w:rsidR="003D06DE" w:rsidRPr="003D06DE">
              <w:rPr>
                <w:rStyle w:val="ae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>Золотое сечение в живописи</w:t>
            </w:r>
            <w:r w:rsidR="003D06DE"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3D06DE"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_Toc475038199 \h </w:instrText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8139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8</w:t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3D06DE" w:rsidRPr="003D06DE" w:rsidRDefault="007F3CFD">
          <w:pPr>
            <w:pStyle w:val="21"/>
            <w:tabs>
              <w:tab w:val="right" w:leader="dot" w:pos="9344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475038200" w:history="1">
            <w:r w:rsidR="003D06DE" w:rsidRPr="003D06DE">
              <w:rPr>
                <w:rStyle w:val="ae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>Математика и иные жанры искусства (музыка и кино)</w:t>
            </w:r>
            <w:r w:rsidR="003D06DE"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3D06DE"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_Toc475038200 \h </w:instrText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8139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13</w:t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3D06DE" w:rsidRPr="003D06DE" w:rsidRDefault="007F3CFD">
          <w:pPr>
            <w:pStyle w:val="21"/>
            <w:tabs>
              <w:tab w:val="right" w:leader="dot" w:pos="9344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475038201" w:history="1">
            <w:r w:rsidR="003D06DE" w:rsidRPr="003D06DE">
              <w:rPr>
                <w:rStyle w:val="ae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>Выводы по первой главе.</w:t>
            </w:r>
            <w:r w:rsidR="003D06DE"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3D06DE"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_Toc475038201 \h </w:instrText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8139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14</w:t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3D06DE" w:rsidRPr="003D06DE" w:rsidRDefault="007F3CFD">
          <w:pPr>
            <w:pStyle w:val="11"/>
            <w:tabs>
              <w:tab w:val="right" w:leader="dot" w:pos="9344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475038202" w:history="1">
            <w:r w:rsidR="003D06DE" w:rsidRPr="003D06DE">
              <w:rPr>
                <w:rStyle w:val="ae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>Глава 2. Практическая</w:t>
            </w:r>
            <w:r w:rsidR="003D06DE"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3D06DE"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_Toc475038202 \h </w:instrText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8139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16</w:t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3D06DE" w:rsidRPr="003D06DE" w:rsidRDefault="007F3CFD">
          <w:pPr>
            <w:pStyle w:val="21"/>
            <w:tabs>
              <w:tab w:val="right" w:leader="dot" w:pos="9344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475038203" w:history="1">
            <w:r w:rsidR="003D06DE" w:rsidRPr="003D06DE">
              <w:rPr>
                <w:rStyle w:val="ae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>Золотое сечение в архитектуре  Санкт-Петербурга</w:t>
            </w:r>
            <w:r w:rsidR="003D06DE"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3D06DE"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_Toc475038203 \h </w:instrText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8139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16</w:t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3D06DE" w:rsidRPr="003D06DE" w:rsidRDefault="007F3CFD">
          <w:pPr>
            <w:pStyle w:val="11"/>
            <w:tabs>
              <w:tab w:val="right" w:leader="dot" w:pos="9344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475038204" w:history="1">
            <w:r w:rsidR="003D06DE" w:rsidRPr="003D06DE">
              <w:rPr>
                <w:rStyle w:val="ae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>Заключение</w:t>
            </w:r>
            <w:r w:rsidR="003D06DE"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3D06DE"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_Toc475038204 \h </w:instrText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8139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19</w:t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3D06DE" w:rsidRPr="003D06DE" w:rsidRDefault="007F3CFD">
          <w:pPr>
            <w:pStyle w:val="11"/>
            <w:tabs>
              <w:tab w:val="right" w:leader="dot" w:pos="9344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475038205" w:history="1">
            <w:r w:rsidR="003D06DE" w:rsidRPr="003D06DE">
              <w:rPr>
                <w:rStyle w:val="ae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>Список используемой литературы</w:t>
            </w:r>
            <w:r w:rsidR="003D06DE"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3D06DE"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_Toc475038205 \h </w:instrText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8139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20</w:t>
            </w:r>
            <w:r w:rsidRPr="003D06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3D06DE" w:rsidRDefault="007F3CFD">
          <w:r w:rsidRPr="003D06DE">
            <w:rPr>
              <w:rFonts w:ascii="Times New Roman" w:hAnsi="Times New Roman" w:cs="Times New Roman"/>
              <w:b/>
              <w:bCs/>
              <w:sz w:val="28"/>
              <w:szCs w:val="28"/>
            </w:rPr>
            <w:fldChar w:fldCharType="end"/>
          </w:r>
        </w:p>
      </w:sdtContent>
    </w:sdt>
    <w:p w:rsidR="00FF33B2" w:rsidRPr="00304396" w:rsidRDefault="00FF33B2" w:rsidP="00304396">
      <w:pPr>
        <w:spacing w:after="0" w:line="360" w:lineRule="auto"/>
        <w:rPr>
          <w:rFonts w:ascii="Times New Roman" w:eastAsiaTheme="majorEastAsia" w:hAnsi="Times New Roman" w:cs="Times New Roman"/>
          <w:bCs/>
          <w:color w:val="000000" w:themeColor="text1"/>
          <w:sz w:val="28"/>
          <w:szCs w:val="28"/>
        </w:rPr>
      </w:pPr>
    </w:p>
    <w:p w:rsidR="00FF33B2" w:rsidRPr="00304396" w:rsidRDefault="00FF33B2" w:rsidP="00304396">
      <w:pPr>
        <w:spacing w:after="0" w:line="360" w:lineRule="auto"/>
        <w:rPr>
          <w:rFonts w:ascii="Times New Roman" w:eastAsiaTheme="majorEastAsia" w:hAnsi="Times New Roman" w:cs="Times New Roman"/>
          <w:bCs/>
          <w:color w:val="000000" w:themeColor="text1"/>
          <w:sz w:val="28"/>
          <w:szCs w:val="28"/>
        </w:rPr>
      </w:pPr>
    </w:p>
    <w:p w:rsidR="00FF33B2" w:rsidRPr="00304396" w:rsidRDefault="00FF33B2" w:rsidP="00304396">
      <w:pPr>
        <w:spacing w:after="0" w:line="360" w:lineRule="auto"/>
        <w:rPr>
          <w:rFonts w:ascii="Times New Roman" w:eastAsiaTheme="majorEastAsia" w:hAnsi="Times New Roman" w:cs="Times New Roman"/>
          <w:bCs/>
          <w:color w:val="000000" w:themeColor="text1"/>
          <w:sz w:val="28"/>
          <w:szCs w:val="28"/>
        </w:rPr>
      </w:pPr>
    </w:p>
    <w:p w:rsidR="00FF33B2" w:rsidRPr="00304396" w:rsidRDefault="00FF33B2" w:rsidP="00304396">
      <w:pPr>
        <w:spacing w:after="0" w:line="360" w:lineRule="auto"/>
        <w:rPr>
          <w:rFonts w:ascii="Times New Roman" w:eastAsiaTheme="majorEastAsia" w:hAnsi="Times New Roman" w:cs="Times New Roman"/>
          <w:bCs/>
          <w:color w:val="000000" w:themeColor="text1"/>
          <w:sz w:val="28"/>
          <w:szCs w:val="28"/>
        </w:rPr>
      </w:pPr>
    </w:p>
    <w:p w:rsidR="00FF33B2" w:rsidRPr="00304396" w:rsidRDefault="00FF33B2" w:rsidP="00304396">
      <w:pPr>
        <w:spacing w:after="0" w:line="360" w:lineRule="auto"/>
        <w:rPr>
          <w:rFonts w:ascii="Times New Roman" w:eastAsiaTheme="majorEastAsia" w:hAnsi="Times New Roman" w:cs="Times New Roman"/>
          <w:bCs/>
          <w:color w:val="000000" w:themeColor="text1"/>
          <w:sz w:val="28"/>
          <w:szCs w:val="28"/>
        </w:rPr>
      </w:pPr>
    </w:p>
    <w:p w:rsidR="00FF33B2" w:rsidRPr="00304396" w:rsidRDefault="00FF33B2" w:rsidP="00304396">
      <w:pPr>
        <w:spacing w:after="0" w:line="360" w:lineRule="auto"/>
        <w:rPr>
          <w:rFonts w:ascii="Times New Roman" w:eastAsiaTheme="majorEastAsia" w:hAnsi="Times New Roman" w:cs="Times New Roman"/>
          <w:bCs/>
          <w:color w:val="000000" w:themeColor="text1"/>
          <w:sz w:val="28"/>
          <w:szCs w:val="28"/>
        </w:rPr>
      </w:pPr>
    </w:p>
    <w:p w:rsidR="00FF33B2" w:rsidRPr="00304396" w:rsidRDefault="00FF33B2" w:rsidP="00304396">
      <w:pPr>
        <w:spacing w:after="0" w:line="360" w:lineRule="auto"/>
        <w:rPr>
          <w:rFonts w:ascii="Times New Roman" w:eastAsiaTheme="majorEastAsia" w:hAnsi="Times New Roman" w:cs="Times New Roman"/>
          <w:bCs/>
          <w:color w:val="000000" w:themeColor="text1"/>
          <w:sz w:val="28"/>
          <w:szCs w:val="28"/>
        </w:rPr>
      </w:pPr>
    </w:p>
    <w:p w:rsidR="00FF33B2" w:rsidRPr="00304396" w:rsidRDefault="00FF33B2" w:rsidP="00304396">
      <w:pPr>
        <w:spacing w:after="0" w:line="360" w:lineRule="auto"/>
        <w:rPr>
          <w:rFonts w:ascii="Times New Roman" w:eastAsiaTheme="majorEastAsia" w:hAnsi="Times New Roman" w:cs="Times New Roman"/>
          <w:bCs/>
          <w:color w:val="000000" w:themeColor="text1"/>
          <w:sz w:val="28"/>
          <w:szCs w:val="28"/>
        </w:rPr>
      </w:pPr>
    </w:p>
    <w:p w:rsidR="00FF33B2" w:rsidRPr="00304396" w:rsidRDefault="00FF33B2" w:rsidP="00304396">
      <w:pPr>
        <w:spacing w:after="0" w:line="360" w:lineRule="auto"/>
        <w:rPr>
          <w:rFonts w:ascii="Times New Roman" w:eastAsiaTheme="majorEastAsia" w:hAnsi="Times New Roman" w:cs="Times New Roman"/>
          <w:bCs/>
          <w:color w:val="000000" w:themeColor="text1"/>
          <w:sz w:val="28"/>
          <w:szCs w:val="28"/>
        </w:rPr>
      </w:pPr>
    </w:p>
    <w:p w:rsidR="00FF33B2" w:rsidRPr="00304396" w:rsidRDefault="00FF33B2" w:rsidP="00304396">
      <w:pPr>
        <w:spacing w:after="0" w:line="360" w:lineRule="auto"/>
        <w:rPr>
          <w:rFonts w:ascii="Times New Roman" w:eastAsiaTheme="majorEastAsia" w:hAnsi="Times New Roman" w:cs="Times New Roman"/>
          <w:bCs/>
          <w:color w:val="000000" w:themeColor="text1"/>
          <w:sz w:val="28"/>
          <w:szCs w:val="28"/>
        </w:rPr>
      </w:pPr>
    </w:p>
    <w:p w:rsidR="00FF33B2" w:rsidRPr="00304396" w:rsidRDefault="00FF33B2" w:rsidP="00304396">
      <w:pPr>
        <w:spacing w:after="0" w:line="360" w:lineRule="auto"/>
        <w:rPr>
          <w:rFonts w:ascii="Times New Roman" w:eastAsiaTheme="majorEastAsia" w:hAnsi="Times New Roman" w:cs="Times New Roman"/>
          <w:bCs/>
          <w:color w:val="000000" w:themeColor="text1"/>
          <w:sz w:val="28"/>
          <w:szCs w:val="28"/>
        </w:rPr>
      </w:pPr>
    </w:p>
    <w:p w:rsidR="00FF33B2" w:rsidRPr="00304396" w:rsidRDefault="00FF33B2" w:rsidP="00304396">
      <w:pPr>
        <w:spacing w:after="0" w:line="360" w:lineRule="auto"/>
        <w:rPr>
          <w:rFonts w:ascii="Times New Roman" w:eastAsiaTheme="majorEastAsia" w:hAnsi="Times New Roman" w:cs="Times New Roman"/>
          <w:bCs/>
          <w:color w:val="000000" w:themeColor="text1"/>
          <w:sz w:val="28"/>
          <w:szCs w:val="28"/>
        </w:rPr>
      </w:pPr>
    </w:p>
    <w:p w:rsidR="00FF33B2" w:rsidRPr="00304396" w:rsidRDefault="00FF33B2" w:rsidP="00304396">
      <w:pPr>
        <w:spacing w:after="0" w:line="360" w:lineRule="auto"/>
        <w:rPr>
          <w:rFonts w:ascii="Times New Roman" w:eastAsiaTheme="majorEastAsia" w:hAnsi="Times New Roman" w:cs="Times New Roman"/>
          <w:bCs/>
          <w:color w:val="000000" w:themeColor="text1"/>
          <w:sz w:val="28"/>
          <w:szCs w:val="28"/>
        </w:rPr>
      </w:pPr>
    </w:p>
    <w:p w:rsidR="00FF33B2" w:rsidRPr="00304396" w:rsidRDefault="00FF33B2" w:rsidP="00304396">
      <w:pPr>
        <w:spacing w:after="0" w:line="360" w:lineRule="auto"/>
        <w:rPr>
          <w:rFonts w:ascii="Times New Roman" w:eastAsiaTheme="majorEastAsia" w:hAnsi="Times New Roman" w:cs="Times New Roman"/>
          <w:bCs/>
          <w:color w:val="000000" w:themeColor="text1"/>
          <w:sz w:val="28"/>
          <w:szCs w:val="28"/>
        </w:rPr>
      </w:pPr>
    </w:p>
    <w:p w:rsidR="00FF33B2" w:rsidRPr="00304396" w:rsidRDefault="00FF33B2" w:rsidP="00304396">
      <w:pPr>
        <w:spacing w:after="0" w:line="360" w:lineRule="auto"/>
        <w:rPr>
          <w:rFonts w:ascii="Times New Roman" w:eastAsiaTheme="majorEastAsia" w:hAnsi="Times New Roman" w:cs="Times New Roman"/>
          <w:bCs/>
          <w:color w:val="000000" w:themeColor="text1"/>
          <w:sz w:val="28"/>
          <w:szCs w:val="28"/>
        </w:rPr>
      </w:pPr>
    </w:p>
    <w:p w:rsidR="00FD3B3A" w:rsidRPr="009C612C" w:rsidRDefault="00FD3B3A" w:rsidP="003D06DE">
      <w:pPr>
        <w:pStyle w:val="1"/>
        <w:spacing w:before="0" w:line="360" w:lineRule="auto"/>
        <w:jc w:val="center"/>
        <w:rPr>
          <w:rFonts w:ascii="Times New Roman" w:hAnsi="Times New Roman" w:cs="Times New Roman"/>
          <w:color w:val="auto"/>
        </w:rPr>
      </w:pPr>
      <w:bookmarkStart w:id="0" w:name="_Toc475038193"/>
      <w:r w:rsidRPr="009C612C">
        <w:rPr>
          <w:rFonts w:ascii="Times New Roman" w:hAnsi="Times New Roman" w:cs="Times New Roman"/>
          <w:color w:val="auto"/>
        </w:rPr>
        <w:lastRenderedPageBreak/>
        <w:t>Введение</w:t>
      </w:r>
      <w:bookmarkEnd w:id="0"/>
    </w:p>
    <w:p w:rsidR="00304396" w:rsidRDefault="007F4C4E" w:rsidP="003D06D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 xml:space="preserve">Задумывались ли вы когда-нибудь о том, что математика и искусство могут </w:t>
      </w:r>
      <w:r w:rsidR="007F0DD1" w:rsidRPr="00304396">
        <w:rPr>
          <w:rFonts w:ascii="Times New Roman" w:hAnsi="Times New Roman" w:cs="Times New Roman"/>
          <w:sz w:val="28"/>
          <w:szCs w:val="28"/>
        </w:rPr>
        <w:t xml:space="preserve">иметь очень </w:t>
      </w:r>
      <w:r w:rsidRPr="00304396">
        <w:rPr>
          <w:rFonts w:ascii="Times New Roman" w:hAnsi="Times New Roman" w:cs="Times New Roman"/>
          <w:sz w:val="28"/>
          <w:szCs w:val="28"/>
        </w:rPr>
        <w:t xml:space="preserve">большое значение друг для друга? </w:t>
      </w:r>
      <w:r w:rsidR="00896C6B" w:rsidRPr="00304396">
        <w:rPr>
          <w:rFonts w:ascii="Times New Roman" w:hAnsi="Times New Roman" w:cs="Times New Roman"/>
          <w:sz w:val="28"/>
          <w:szCs w:val="28"/>
        </w:rPr>
        <w:t>Я обратила на это внимание после внимательного рассмотрения различных картин</w:t>
      </w:r>
      <w:r w:rsidR="008A72A5" w:rsidRPr="00304396">
        <w:rPr>
          <w:rFonts w:ascii="Times New Roman" w:hAnsi="Times New Roman" w:cs="Times New Roman"/>
          <w:sz w:val="28"/>
          <w:szCs w:val="28"/>
        </w:rPr>
        <w:t xml:space="preserve"> мастеров своего дела – например, Леонардо да Винчи или Сальвадора Дали. </w:t>
      </w:r>
      <w:r w:rsidRPr="00304396">
        <w:rPr>
          <w:rFonts w:ascii="Times New Roman" w:hAnsi="Times New Roman" w:cs="Times New Roman"/>
          <w:sz w:val="28"/>
          <w:szCs w:val="28"/>
        </w:rPr>
        <w:t>Мне всегда была интересна связь предметов между собой, которые, по своей идее и общему значе</w:t>
      </w:r>
      <w:r w:rsidR="008A72A5" w:rsidRPr="00304396">
        <w:rPr>
          <w:rFonts w:ascii="Times New Roman" w:hAnsi="Times New Roman" w:cs="Times New Roman"/>
          <w:sz w:val="28"/>
          <w:szCs w:val="28"/>
        </w:rPr>
        <w:t>нию, считаются абс</w:t>
      </w:r>
      <w:r w:rsidR="007F0DD1" w:rsidRPr="00304396">
        <w:rPr>
          <w:rFonts w:ascii="Times New Roman" w:hAnsi="Times New Roman" w:cs="Times New Roman"/>
          <w:sz w:val="28"/>
          <w:szCs w:val="28"/>
        </w:rPr>
        <w:t>олютно разными.</w:t>
      </w:r>
      <w:r w:rsidR="008A72A5" w:rsidRPr="00304396">
        <w:rPr>
          <w:rFonts w:ascii="Times New Roman" w:hAnsi="Times New Roman" w:cs="Times New Roman"/>
          <w:sz w:val="28"/>
          <w:szCs w:val="28"/>
        </w:rPr>
        <w:t xml:space="preserve"> Иногд</w:t>
      </w:r>
      <w:r w:rsidR="007F0DD1" w:rsidRPr="00304396">
        <w:rPr>
          <w:rFonts w:ascii="Times New Roman" w:hAnsi="Times New Roman" w:cs="Times New Roman"/>
          <w:sz w:val="28"/>
          <w:szCs w:val="28"/>
        </w:rPr>
        <w:t>а первое впечатление бывает</w:t>
      </w:r>
      <w:r w:rsidR="008A72A5" w:rsidRPr="00304396">
        <w:rPr>
          <w:rFonts w:ascii="Times New Roman" w:hAnsi="Times New Roman" w:cs="Times New Roman"/>
          <w:sz w:val="28"/>
          <w:szCs w:val="28"/>
        </w:rPr>
        <w:t xml:space="preserve"> обманчиво</w:t>
      </w:r>
      <w:r w:rsidR="007F0DD1" w:rsidRPr="00304396">
        <w:rPr>
          <w:rFonts w:ascii="Times New Roman" w:hAnsi="Times New Roman" w:cs="Times New Roman"/>
          <w:sz w:val="28"/>
          <w:szCs w:val="28"/>
        </w:rPr>
        <w:t>,</w:t>
      </w:r>
      <w:r w:rsidR="008A72A5" w:rsidRPr="00304396">
        <w:rPr>
          <w:rFonts w:ascii="Times New Roman" w:hAnsi="Times New Roman" w:cs="Times New Roman"/>
          <w:sz w:val="28"/>
          <w:szCs w:val="28"/>
        </w:rPr>
        <w:t xml:space="preserve"> </w:t>
      </w:r>
      <w:r w:rsidR="007F0DD1" w:rsidRPr="00304396">
        <w:rPr>
          <w:rFonts w:ascii="Times New Roman" w:hAnsi="Times New Roman" w:cs="Times New Roman"/>
          <w:sz w:val="28"/>
          <w:szCs w:val="28"/>
        </w:rPr>
        <w:t>и союз таких вещей оказывается безмерно крепким и сильным, становясь большой неожиданностью для окружающих.</w:t>
      </w:r>
      <w:r w:rsidR="007F0106" w:rsidRPr="00304396">
        <w:rPr>
          <w:rFonts w:ascii="Times New Roman" w:hAnsi="Times New Roman" w:cs="Times New Roman"/>
          <w:sz w:val="28"/>
          <w:szCs w:val="28"/>
        </w:rPr>
        <w:br/>
      </w:r>
      <w:r w:rsidR="00C715CD" w:rsidRPr="00304396">
        <w:rPr>
          <w:rFonts w:ascii="Times New Roman" w:hAnsi="Times New Roman" w:cs="Times New Roman"/>
          <w:sz w:val="28"/>
          <w:szCs w:val="28"/>
        </w:rPr>
        <w:t xml:space="preserve">Я </w:t>
      </w:r>
      <w:r w:rsidR="007F0106" w:rsidRPr="00304396">
        <w:rPr>
          <w:rFonts w:ascii="Times New Roman" w:hAnsi="Times New Roman" w:cs="Times New Roman"/>
          <w:sz w:val="28"/>
          <w:szCs w:val="28"/>
        </w:rPr>
        <w:t>выбрал</w:t>
      </w:r>
      <w:r w:rsidR="00C715CD" w:rsidRPr="00304396">
        <w:rPr>
          <w:rFonts w:ascii="Times New Roman" w:hAnsi="Times New Roman" w:cs="Times New Roman"/>
          <w:sz w:val="28"/>
          <w:szCs w:val="28"/>
        </w:rPr>
        <w:t>а</w:t>
      </w:r>
      <w:r w:rsidR="007F0106" w:rsidRPr="00304396">
        <w:rPr>
          <w:rFonts w:ascii="Times New Roman" w:hAnsi="Times New Roman" w:cs="Times New Roman"/>
          <w:sz w:val="28"/>
          <w:szCs w:val="28"/>
        </w:rPr>
        <w:t xml:space="preserve"> именно эту те</w:t>
      </w:r>
      <w:r w:rsidR="00C715CD" w:rsidRPr="00304396">
        <w:rPr>
          <w:rFonts w:ascii="Times New Roman" w:hAnsi="Times New Roman" w:cs="Times New Roman"/>
          <w:sz w:val="28"/>
          <w:szCs w:val="28"/>
        </w:rPr>
        <w:t>му для исследования, потому что я нахожу обнаружение дробей или математических закономерностей в произведениях искусства действительно занимательным и любопытным явлением, которое стоит показать окружающим – и в особенности тем, кто любит творить, но к точным наукам относится очень холодно.</w:t>
      </w:r>
    </w:p>
    <w:p w:rsidR="00304396" w:rsidRDefault="007F0DD1" w:rsidP="003D06D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>В современном мире искусство имеет большое значение, так как сейчас люди могут не боятьс</w:t>
      </w:r>
      <w:r w:rsidR="00646FB9" w:rsidRPr="00304396">
        <w:rPr>
          <w:rFonts w:ascii="Times New Roman" w:hAnsi="Times New Roman" w:cs="Times New Roman"/>
          <w:sz w:val="28"/>
          <w:szCs w:val="28"/>
        </w:rPr>
        <w:t>я осуждения со стороны социума и выражать себя в близком им виде творчества.</w:t>
      </w:r>
      <w:r w:rsidR="00C715CD" w:rsidRPr="00304396">
        <w:rPr>
          <w:rFonts w:ascii="Times New Roman" w:hAnsi="Times New Roman" w:cs="Times New Roman"/>
          <w:sz w:val="28"/>
          <w:szCs w:val="28"/>
        </w:rPr>
        <w:t xml:space="preserve"> Наверное, каждый человек хотя бы один раз в жизни пробовал писать стихи или нарисов</w:t>
      </w:r>
      <w:r w:rsidR="00E7751D" w:rsidRPr="00304396">
        <w:rPr>
          <w:rFonts w:ascii="Times New Roman" w:hAnsi="Times New Roman" w:cs="Times New Roman"/>
          <w:sz w:val="28"/>
          <w:szCs w:val="28"/>
        </w:rPr>
        <w:t xml:space="preserve">ать появившийся сюжет в голове. </w:t>
      </w:r>
      <w:r w:rsidR="00646FB9" w:rsidRPr="00304396">
        <w:rPr>
          <w:rFonts w:ascii="Times New Roman" w:hAnsi="Times New Roman" w:cs="Times New Roman"/>
          <w:sz w:val="28"/>
          <w:szCs w:val="28"/>
        </w:rPr>
        <w:t>Математику общество тоже не оставило без внимания – н</w:t>
      </w:r>
      <w:r w:rsidR="007F0106" w:rsidRPr="00304396">
        <w:rPr>
          <w:rFonts w:ascii="Times New Roman" w:hAnsi="Times New Roman" w:cs="Times New Roman"/>
          <w:sz w:val="28"/>
          <w:szCs w:val="28"/>
        </w:rPr>
        <w:t xml:space="preserve">апример,  теорема Ферма, которую  часто именуют Великой или Последней, была доказана Эндрю </w:t>
      </w:r>
      <w:proofErr w:type="spellStart"/>
      <w:r w:rsidR="007F0106" w:rsidRPr="00304396">
        <w:rPr>
          <w:rFonts w:ascii="Times New Roman" w:hAnsi="Times New Roman" w:cs="Times New Roman"/>
          <w:sz w:val="28"/>
          <w:szCs w:val="28"/>
        </w:rPr>
        <w:t>Уайльсом</w:t>
      </w:r>
      <w:proofErr w:type="spellEnd"/>
      <w:r w:rsidR="007F0106" w:rsidRPr="00304396">
        <w:rPr>
          <w:rFonts w:ascii="Times New Roman" w:hAnsi="Times New Roman" w:cs="Times New Roman"/>
          <w:sz w:val="28"/>
          <w:szCs w:val="28"/>
        </w:rPr>
        <w:t xml:space="preserve"> в 1994 году, а в 2006 году Григорием Перельманом  гипотеза Пуанкаре прошла тот же путь, став первой и единственной на данный момент из решённых задач тысячелетия.</w:t>
      </w:r>
    </w:p>
    <w:p w:rsidR="00B66F79" w:rsidRPr="00304396" w:rsidRDefault="00B66F79" w:rsidP="003D06D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612C">
        <w:rPr>
          <w:rFonts w:ascii="Times New Roman" w:hAnsi="Times New Roman" w:cs="Times New Roman"/>
          <w:b/>
          <w:sz w:val="28"/>
          <w:szCs w:val="28"/>
        </w:rPr>
        <w:t xml:space="preserve">        </w:t>
      </w:r>
      <w:r w:rsidR="002226B4" w:rsidRPr="009C612C">
        <w:rPr>
          <w:rFonts w:ascii="Times New Roman" w:hAnsi="Times New Roman" w:cs="Times New Roman"/>
          <w:b/>
          <w:sz w:val="28"/>
          <w:szCs w:val="28"/>
        </w:rPr>
        <w:t xml:space="preserve">Основная цель </w:t>
      </w:r>
      <w:r w:rsidRPr="009C612C">
        <w:rPr>
          <w:rFonts w:ascii="Times New Roman" w:hAnsi="Times New Roman" w:cs="Times New Roman"/>
          <w:b/>
          <w:sz w:val="28"/>
          <w:szCs w:val="28"/>
        </w:rPr>
        <w:t>работы</w:t>
      </w:r>
      <w:r w:rsidR="009C612C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7751D" w:rsidRPr="00304396">
        <w:rPr>
          <w:rFonts w:ascii="Times New Roman" w:hAnsi="Times New Roman" w:cs="Times New Roman"/>
          <w:sz w:val="28"/>
          <w:szCs w:val="28"/>
        </w:rPr>
        <w:t>доказать, что в произведениях искусства сущ</w:t>
      </w:r>
      <w:r w:rsidR="009C612C">
        <w:rPr>
          <w:rFonts w:ascii="Times New Roman" w:hAnsi="Times New Roman" w:cs="Times New Roman"/>
          <w:sz w:val="28"/>
          <w:szCs w:val="28"/>
        </w:rPr>
        <w:t>ествуют дроби и их изображения.</w:t>
      </w:r>
    </w:p>
    <w:p w:rsidR="00E7751D" w:rsidRPr="00304396" w:rsidRDefault="002226B4" w:rsidP="003D06DE">
      <w:pPr>
        <w:spacing w:after="0" w:line="360" w:lineRule="auto"/>
        <w:ind w:left="567"/>
        <w:jc w:val="both"/>
        <w:rPr>
          <w:rFonts w:ascii="Times New Roman" w:hAnsi="Times New Roman" w:cs="Times New Roman"/>
          <w:sz w:val="28"/>
          <w:szCs w:val="28"/>
        </w:rPr>
      </w:pPr>
      <w:r w:rsidRPr="009C612C">
        <w:rPr>
          <w:rFonts w:ascii="Times New Roman" w:hAnsi="Times New Roman" w:cs="Times New Roman"/>
          <w:b/>
          <w:sz w:val="28"/>
          <w:szCs w:val="28"/>
        </w:rPr>
        <w:t>Задачи</w:t>
      </w:r>
      <w:r w:rsidR="00B66F79" w:rsidRPr="009C612C">
        <w:rPr>
          <w:rFonts w:ascii="Times New Roman" w:hAnsi="Times New Roman" w:cs="Times New Roman"/>
          <w:b/>
          <w:sz w:val="28"/>
          <w:szCs w:val="28"/>
        </w:rPr>
        <w:t xml:space="preserve"> исследования</w:t>
      </w:r>
      <w:r w:rsidR="00E7751D" w:rsidRPr="00304396">
        <w:rPr>
          <w:rFonts w:ascii="Times New Roman" w:hAnsi="Times New Roman" w:cs="Times New Roman"/>
          <w:sz w:val="28"/>
          <w:szCs w:val="28"/>
        </w:rPr>
        <w:t>:</w:t>
      </w:r>
    </w:p>
    <w:p w:rsidR="00E7751D" w:rsidRPr="00304396" w:rsidRDefault="00E7751D" w:rsidP="003D06DE">
      <w:pPr>
        <w:pStyle w:val="ad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>Изучить литературу по теме дробей в произведениях искусства</w:t>
      </w:r>
      <w:r w:rsidR="009C612C">
        <w:rPr>
          <w:rFonts w:ascii="Times New Roman" w:hAnsi="Times New Roman" w:cs="Times New Roman"/>
          <w:sz w:val="28"/>
          <w:szCs w:val="28"/>
        </w:rPr>
        <w:t>.</w:t>
      </w:r>
    </w:p>
    <w:p w:rsidR="00E7751D" w:rsidRPr="00304396" w:rsidRDefault="00E7751D" w:rsidP="003D06DE">
      <w:pPr>
        <w:pStyle w:val="ad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>Собрать материал об изображениях д</w:t>
      </w:r>
      <w:r w:rsidR="009C612C">
        <w:rPr>
          <w:rFonts w:ascii="Times New Roman" w:hAnsi="Times New Roman" w:cs="Times New Roman"/>
          <w:sz w:val="28"/>
          <w:szCs w:val="28"/>
        </w:rPr>
        <w:t>робей в произведениях искусства.</w:t>
      </w:r>
    </w:p>
    <w:p w:rsidR="001D1E03" w:rsidRPr="00304396" w:rsidRDefault="001D1E03" w:rsidP="003D06DE">
      <w:pPr>
        <w:pStyle w:val="ad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lastRenderedPageBreak/>
        <w:t>Найти пропорцию золотого сечения в архитектуре Санкт-Петербурга</w:t>
      </w:r>
      <w:r w:rsidR="009C612C">
        <w:rPr>
          <w:rFonts w:ascii="Times New Roman" w:hAnsi="Times New Roman" w:cs="Times New Roman"/>
          <w:sz w:val="28"/>
          <w:szCs w:val="28"/>
        </w:rPr>
        <w:t>.</w:t>
      </w:r>
    </w:p>
    <w:p w:rsidR="00304396" w:rsidRPr="009C612C" w:rsidRDefault="00B94C5B" w:rsidP="003D06DE">
      <w:pPr>
        <w:pStyle w:val="ad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612C">
        <w:rPr>
          <w:rFonts w:ascii="Times New Roman" w:hAnsi="Times New Roman" w:cs="Times New Roman"/>
          <w:sz w:val="28"/>
          <w:szCs w:val="28"/>
        </w:rPr>
        <w:t>Проанализировать полученные результаты</w:t>
      </w:r>
      <w:r w:rsidR="009C612C" w:rsidRPr="009C612C">
        <w:rPr>
          <w:rFonts w:ascii="Times New Roman" w:hAnsi="Times New Roman" w:cs="Times New Roman"/>
          <w:sz w:val="28"/>
          <w:szCs w:val="28"/>
        </w:rPr>
        <w:t xml:space="preserve"> и </w:t>
      </w:r>
      <w:r w:rsidR="009C612C">
        <w:rPr>
          <w:rFonts w:ascii="Times New Roman" w:hAnsi="Times New Roman" w:cs="Times New Roman"/>
          <w:sz w:val="28"/>
          <w:szCs w:val="28"/>
        </w:rPr>
        <w:t>с</w:t>
      </w:r>
      <w:r w:rsidRPr="009C612C">
        <w:rPr>
          <w:rFonts w:ascii="Times New Roman" w:hAnsi="Times New Roman" w:cs="Times New Roman"/>
          <w:sz w:val="28"/>
          <w:szCs w:val="28"/>
        </w:rPr>
        <w:t>делать выводы.</w:t>
      </w:r>
    </w:p>
    <w:p w:rsidR="009C612C" w:rsidRDefault="00B66F79" w:rsidP="003D06DE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C612C">
        <w:rPr>
          <w:rFonts w:ascii="Times New Roman" w:hAnsi="Times New Roman" w:cs="Times New Roman"/>
          <w:b/>
          <w:sz w:val="28"/>
          <w:szCs w:val="28"/>
        </w:rPr>
        <w:t>Гипотеза исследования</w:t>
      </w:r>
      <w:r w:rsidR="009C612C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304396">
        <w:rPr>
          <w:rFonts w:ascii="Times New Roman" w:hAnsi="Times New Roman" w:cs="Times New Roman"/>
          <w:sz w:val="28"/>
          <w:szCs w:val="28"/>
        </w:rPr>
        <w:t xml:space="preserve">в произведениях искусства дроби </w:t>
      </w:r>
      <w:r w:rsidR="003E40EB" w:rsidRPr="00304396">
        <w:rPr>
          <w:rFonts w:ascii="Times New Roman" w:hAnsi="Times New Roman" w:cs="Times New Roman"/>
          <w:sz w:val="28"/>
          <w:szCs w:val="28"/>
        </w:rPr>
        <w:t>играют</w:t>
      </w:r>
      <w:r w:rsidRPr="00304396">
        <w:rPr>
          <w:rFonts w:ascii="Times New Roman" w:hAnsi="Times New Roman" w:cs="Times New Roman"/>
          <w:sz w:val="28"/>
          <w:szCs w:val="28"/>
        </w:rPr>
        <w:t xml:space="preserve"> большую роль.</w:t>
      </w:r>
      <w:r w:rsidR="009C612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C612C" w:rsidRPr="00304396" w:rsidRDefault="009C612C" w:rsidP="003D06DE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C612C">
        <w:rPr>
          <w:rFonts w:ascii="Times New Roman" w:hAnsi="Times New Roman" w:cs="Times New Roman"/>
          <w:b/>
          <w:sz w:val="28"/>
          <w:szCs w:val="28"/>
        </w:rPr>
        <w:t>Методы исследования</w:t>
      </w:r>
      <w:r w:rsidRPr="00304396">
        <w:rPr>
          <w:rFonts w:ascii="Times New Roman" w:hAnsi="Times New Roman" w:cs="Times New Roman"/>
          <w:sz w:val="28"/>
          <w:szCs w:val="28"/>
        </w:rPr>
        <w:t>:</w:t>
      </w:r>
    </w:p>
    <w:p w:rsidR="009C612C" w:rsidRPr="00304396" w:rsidRDefault="009C612C" w:rsidP="003D06DE">
      <w:pPr>
        <w:pStyle w:val="ad"/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>Теоретический анализ литературных источников;</w:t>
      </w:r>
    </w:p>
    <w:p w:rsidR="009C612C" w:rsidRPr="00304396" w:rsidRDefault="009C612C" w:rsidP="003D06DE">
      <w:pPr>
        <w:pStyle w:val="ad"/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>Анализ архитектуры Санкт-Петербурга</w:t>
      </w:r>
      <w:r w:rsidRPr="00304396">
        <w:rPr>
          <w:rFonts w:ascii="Times New Roman" w:hAnsi="Times New Roman" w:cs="Times New Roman"/>
          <w:sz w:val="28"/>
          <w:szCs w:val="28"/>
          <w:lang w:val="en-US"/>
        </w:rPr>
        <w:t>;</w:t>
      </w:r>
    </w:p>
    <w:p w:rsidR="009C612C" w:rsidRDefault="009C612C" w:rsidP="003D06DE">
      <w:pPr>
        <w:pStyle w:val="ad"/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>Анализ полученных результатов.</w:t>
      </w:r>
    </w:p>
    <w:p w:rsidR="00B66F79" w:rsidRPr="00304396" w:rsidRDefault="00B66F79" w:rsidP="003D06DE">
      <w:pPr>
        <w:pStyle w:val="ad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F33B2" w:rsidRPr="00304396" w:rsidRDefault="00FF33B2" w:rsidP="003D06D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F33B2" w:rsidRPr="00304396" w:rsidRDefault="00FF33B2" w:rsidP="003D06D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F33B2" w:rsidRPr="00304396" w:rsidRDefault="00FF33B2" w:rsidP="003D06D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F33B2" w:rsidRPr="00304396" w:rsidRDefault="00FF33B2" w:rsidP="003D06D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F33B2" w:rsidRPr="00304396" w:rsidRDefault="00FF33B2" w:rsidP="003D06D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F33B2" w:rsidRPr="00304396" w:rsidRDefault="00FF33B2" w:rsidP="003D06D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F33B2" w:rsidRPr="00304396" w:rsidRDefault="00FF33B2" w:rsidP="003D06D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F33B2" w:rsidRPr="00304396" w:rsidRDefault="00FF33B2" w:rsidP="003D06D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F33B2" w:rsidRPr="00304396" w:rsidRDefault="00FF33B2" w:rsidP="003D06D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F33B2" w:rsidRPr="00304396" w:rsidRDefault="00FF33B2" w:rsidP="003D06D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F33B2" w:rsidRPr="00304396" w:rsidRDefault="00FF33B2" w:rsidP="003D06D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F33B2" w:rsidRPr="00304396" w:rsidRDefault="00FF33B2" w:rsidP="003D06D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F33B2" w:rsidRPr="00304396" w:rsidRDefault="00FF33B2" w:rsidP="003D06D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F33B2" w:rsidRPr="00304396" w:rsidRDefault="00FF33B2" w:rsidP="003D06D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D3B3A" w:rsidRPr="00304396" w:rsidRDefault="00FD3B3A" w:rsidP="003D06D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D3B3A" w:rsidRPr="00304396" w:rsidRDefault="00FD3B3A" w:rsidP="003D06D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D3B3A" w:rsidRPr="00304396" w:rsidRDefault="00FD3B3A" w:rsidP="003D06D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D3B3A" w:rsidRPr="00304396" w:rsidRDefault="00FD3B3A" w:rsidP="003D06D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F33B2" w:rsidRPr="00304396" w:rsidRDefault="00FF33B2" w:rsidP="003D06D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CE5269" w:rsidRPr="00304396" w:rsidRDefault="00CE5269" w:rsidP="003D06D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CE5269" w:rsidRPr="00304396" w:rsidRDefault="00CE5269" w:rsidP="003D06D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CE5269" w:rsidRPr="00304396" w:rsidRDefault="00CE5269" w:rsidP="003D06D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304396" w:rsidRPr="009C612C" w:rsidRDefault="00304396" w:rsidP="003D06DE">
      <w:pPr>
        <w:pStyle w:val="1"/>
        <w:spacing w:before="0" w:line="360" w:lineRule="auto"/>
        <w:jc w:val="center"/>
        <w:rPr>
          <w:rFonts w:ascii="Times New Roman" w:hAnsi="Times New Roman" w:cs="Times New Roman"/>
          <w:color w:val="auto"/>
        </w:rPr>
      </w:pPr>
      <w:bookmarkStart w:id="1" w:name="_Toc475038194"/>
      <w:r w:rsidRPr="009C612C">
        <w:rPr>
          <w:rFonts w:ascii="Times New Roman" w:hAnsi="Times New Roman" w:cs="Times New Roman"/>
          <w:color w:val="auto"/>
        </w:rPr>
        <w:t>Основная часть</w:t>
      </w:r>
      <w:bookmarkEnd w:id="1"/>
    </w:p>
    <w:p w:rsidR="009434EA" w:rsidRPr="009C612C" w:rsidRDefault="00304396" w:rsidP="003D06DE">
      <w:pPr>
        <w:pStyle w:val="1"/>
        <w:spacing w:before="0" w:line="360" w:lineRule="auto"/>
        <w:jc w:val="center"/>
        <w:rPr>
          <w:rFonts w:ascii="Times New Roman" w:hAnsi="Times New Roman" w:cs="Times New Roman"/>
          <w:color w:val="auto"/>
        </w:rPr>
      </w:pPr>
      <w:bookmarkStart w:id="2" w:name="_Toc475038195"/>
      <w:r w:rsidRPr="009C612C">
        <w:rPr>
          <w:rFonts w:ascii="Times New Roman" w:hAnsi="Times New Roman" w:cs="Times New Roman"/>
          <w:color w:val="auto"/>
        </w:rPr>
        <w:t>Глава 1. Теоретическая</w:t>
      </w:r>
      <w:bookmarkEnd w:id="2"/>
    </w:p>
    <w:p w:rsidR="009434EA" w:rsidRPr="0008139F" w:rsidRDefault="009434EA" w:rsidP="003D06DE">
      <w:pPr>
        <w:spacing w:after="0" w:line="360" w:lineRule="auto"/>
        <w:jc w:val="right"/>
        <w:rPr>
          <w:rFonts w:ascii="Times New Roman" w:hAnsi="Times New Roman" w:cs="Times New Roman"/>
          <w:i/>
          <w:color w:val="000000"/>
          <w:sz w:val="24"/>
          <w:szCs w:val="24"/>
        </w:rPr>
      </w:pPr>
      <w:r w:rsidRPr="0008139F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Математика в такой же степени есть </w:t>
      </w:r>
      <w:r w:rsidRPr="0008139F">
        <w:rPr>
          <w:rFonts w:ascii="Times New Roman" w:hAnsi="Times New Roman" w:cs="Times New Roman"/>
          <w:i/>
          <w:color w:val="000000"/>
          <w:sz w:val="24"/>
          <w:szCs w:val="24"/>
        </w:rPr>
        <w:br/>
        <w:t>создание прекрасного, как творчество живописца</w:t>
      </w:r>
      <w:r w:rsidRPr="0008139F">
        <w:rPr>
          <w:rFonts w:ascii="Times New Roman" w:hAnsi="Times New Roman" w:cs="Times New Roman"/>
          <w:i/>
          <w:color w:val="000000"/>
          <w:sz w:val="24"/>
          <w:szCs w:val="24"/>
        </w:rPr>
        <w:br/>
        <w:t xml:space="preserve"> или поэта, - совокупность идей, </w:t>
      </w:r>
      <w:r w:rsidRPr="0008139F">
        <w:rPr>
          <w:rFonts w:ascii="Times New Roman" w:hAnsi="Times New Roman" w:cs="Times New Roman"/>
          <w:i/>
          <w:color w:val="000000"/>
          <w:sz w:val="24"/>
          <w:szCs w:val="24"/>
        </w:rPr>
        <w:br/>
        <w:t xml:space="preserve">подобно совокупности красок и слов, </w:t>
      </w:r>
      <w:r w:rsidRPr="0008139F">
        <w:rPr>
          <w:rFonts w:ascii="Times New Roman" w:hAnsi="Times New Roman" w:cs="Times New Roman"/>
          <w:i/>
          <w:color w:val="000000"/>
          <w:sz w:val="24"/>
          <w:szCs w:val="24"/>
        </w:rPr>
        <w:br/>
        <w:t>должна обладать внутренней гармонией</w:t>
      </w:r>
      <w:r w:rsidR="009C612C" w:rsidRPr="0008139F">
        <w:rPr>
          <w:rFonts w:ascii="Times New Roman" w:hAnsi="Times New Roman" w:cs="Times New Roman"/>
          <w:i/>
          <w:color w:val="000000"/>
          <w:sz w:val="24"/>
          <w:szCs w:val="24"/>
        </w:rPr>
        <w:t>.</w:t>
      </w:r>
      <w:r w:rsidRPr="0008139F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</w:p>
    <w:p w:rsidR="009434EA" w:rsidRPr="00304396" w:rsidRDefault="009434EA" w:rsidP="003D06DE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08139F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 w:rsidRPr="0008139F">
        <w:rPr>
          <w:rFonts w:ascii="Times New Roman" w:hAnsi="Times New Roman" w:cs="Times New Roman"/>
          <w:i/>
          <w:color w:val="000000"/>
          <w:sz w:val="24"/>
          <w:szCs w:val="24"/>
        </w:rPr>
        <w:t>Годфри</w:t>
      </w:r>
      <w:proofErr w:type="spellEnd"/>
      <w:r w:rsidRPr="0008139F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Харди</w:t>
      </w:r>
    </w:p>
    <w:p w:rsidR="00B85B90" w:rsidRDefault="00B85B90" w:rsidP="003D06DE">
      <w:pPr>
        <w:pStyle w:val="2"/>
        <w:spacing w:before="0" w:line="36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3" w:name="_Toc475038196"/>
      <w:r>
        <w:rPr>
          <w:rFonts w:ascii="Times New Roman" w:hAnsi="Times New Roman" w:cs="Times New Roman"/>
          <w:color w:val="auto"/>
          <w:sz w:val="28"/>
          <w:szCs w:val="28"/>
        </w:rPr>
        <w:t>Используемые математические понятия</w:t>
      </w:r>
      <w:bookmarkEnd w:id="3"/>
    </w:p>
    <w:p w:rsidR="00B85B90" w:rsidRPr="00304396" w:rsidRDefault="00B85B90" w:rsidP="003D06D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b/>
          <w:sz w:val="28"/>
          <w:szCs w:val="28"/>
        </w:rPr>
        <w:t>Пропорция</w:t>
      </w:r>
      <w:r w:rsidRPr="00304396">
        <w:rPr>
          <w:rFonts w:ascii="Times New Roman" w:hAnsi="Times New Roman" w:cs="Times New Roman"/>
          <w:sz w:val="28"/>
          <w:szCs w:val="28"/>
        </w:rPr>
        <w:t xml:space="preserve"> означает равенство двух или нескольких отношений.</w:t>
      </w:r>
    </w:p>
    <w:p w:rsidR="00B85B90" w:rsidRPr="00304396" w:rsidRDefault="00B85B90" w:rsidP="003D06D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 xml:space="preserve">В математике равенство двух отношений выражается формулой </w:t>
      </w:r>
      <w:r w:rsidRPr="00304396">
        <w:rPr>
          <w:rFonts w:ascii="Times New Roman" w:hAnsi="Times New Roman" w:cs="Times New Roman"/>
          <w:b/>
          <w:sz w:val="28"/>
          <w:szCs w:val="28"/>
        </w:rPr>
        <w:t>a:b=с:d</w:t>
      </w:r>
      <w:r w:rsidRPr="00304396">
        <w:rPr>
          <w:rFonts w:ascii="Times New Roman" w:hAnsi="Times New Roman" w:cs="Times New Roman"/>
          <w:sz w:val="28"/>
          <w:szCs w:val="28"/>
        </w:rPr>
        <w:t xml:space="preserve">, и каждый член ее может быть определен через остальные три. В </w:t>
      </w:r>
      <w:proofErr w:type="gramStart"/>
      <w:r w:rsidRPr="00304396">
        <w:rPr>
          <w:rFonts w:ascii="Times New Roman" w:hAnsi="Times New Roman" w:cs="Times New Roman"/>
          <w:sz w:val="28"/>
          <w:szCs w:val="28"/>
        </w:rPr>
        <w:t>гармонической пропорции</w:t>
      </w:r>
      <w:proofErr w:type="gramEnd"/>
      <w:r w:rsidRPr="00304396">
        <w:rPr>
          <w:rFonts w:ascii="Times New Roman" w:hAnsi="Times New Roman" w:cs="Times New Roman"/>
          <w:sz w:val="28"/>
          <w:szCs w:val="28"/>
        </w:rPr>
        <w:t xml:space="preserve"> - 3 элемента. Они являются или </w:t>
      </w:r>
      <w:proofErr w:type="spellStart"/>
      <w:r w:rsidRPr="00304396">
        <w:rPr>
          <w:rFonts w:ascii="Times New Roman" w:hAnsi="Times New Roman" w:cs="Times New Roman"/>
          <w:sz w:val="28"/>
          <w:szCs w:val="28"/>
        </w:rPr>
        <w:t>попарными</w:t>
      </w:r>
      <w:proofErr w:type="spellEnd"/>
      <w:r w:rsidRPr="00304396">
        <w:rPr>
          <w:rFonts w:ascii="Times New Roman" w:hAnsi="Times New Roman" w:cs="Times New Roman"/>
          <w:sz w:val="28"/>
          <w:szCs w:val="28"/>
        </w:rPr>
        <w:t xml:space="preserve"> разностями некоторой тройки элементов, или самими этими элементами, например </w:t>
      </w:r>
      <w:r w:rsidRPr="00304396">
        <w:rPr>
          <w:rFonts w:ascii="Times New Roman" w:hAnsi="Times New Roman" w:cs="Times New Roman"/>
          <w:b/>
          <w:sz w:val="28"/>
          <w:szCs w:val="28"/>
        </w:rPr>
        <w:t>а</w:t>
      </w:r>
      <w:proofErr w:type="gramStart"/>
      <w:r w:rsidRPr="00304396">
        <w:rPr>
          <w:rFonts w:ascii="Times New Roman" w:hAnsi="Times New Roman" w:cs="Times New Roman"/>
          <w:b/>
          <w:sz w:val="28"/>
          <w:szCs w:val="28"/>
        </w:rPr>
        <w:t>:с</w:t>
      </w:r>
      <w:proofErr w:type="gramEnd"/>
      <w:r w:rsidRPr="00304396">
        <w:rPr>
          <w:rFonts w:ascii="Times New Roman" w:hAnsi="Times New Roman" w:cs="Times New Roman"/>
          <w:b/>
          <w:sz w:val="28"/>
          <w:szCs w:val="28"/>
        </w:rPr>
        <w:t>=(а - в): (в - с)</w:t>
      </w:r>
      <w:r w:rsidRPr="00304396">
        <w:rPr>
          <w:rFonts w:ascii="Times New Roman" w:hAnsi="Times New Roman" w:cs="Times New Roman"/>
          <w:sz w:val="28"/>
          <w:szCs w:val="28"/>
        </w:rPr>
        <w:t>.</w:t>
      </w:r>
    </w:p>
    <w:p w:rsidR="00B85B90" w:rsidRDefault="00B85B90" w:rsidP="003D06D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85B90">
        <w:rPr>
          <w:rFonts w:ascii="Times New Roman" w:hAnsi="Times New Roman" w:cs="Times New Roman"/>
          <w:b/>
          <w:bCs/>
          <w:sz w:val="28"/>
          <w:szCs w:val="28"/>
        </w:rPr>
        <w:t>Золотое сечение</w:t>
      </w:r>
      <w:r w:rsidRPr="00B85B90">
        <w:rPr>
          <w:rFonts w:ascii="Times New Roman" w:hAnsi="Times New Roman" w:cs="Times New Roman"/>
          <w:sz w:val="28"/>
          <w:szCs w:val="28"/>
        </w:rPr>
        <w:t xml:space="preserve"> (</w:t>
      </w:r>
      <w:r w:rsidRPr="00B85B90">
        <w:rPr>
          <w:rFonts w:ascii="Times New Roman" w:hAnsi="Times New Roman" w:cs="Times New Roman"/>
          <w:bCs/>
          <w:sz w:val="28"/>
          <w:szCs w:val="28"/>
        </w:rPr>
        <w:t>золотая пропорция</w:t>
      </w:r>
      <w:r w:rsidRPr="00B85B90">
        <w:rPr>
          <w:rFonts w:ascii="Times New Roman" w:hAnsi="Times New Roman" w:cs="Times New Roman"/>
          <w:sz w:val="28"/>
          <w:szCs w:val="28"/>
        </w:rPr>
        <w:t xml:space="preserve">, </w:t>
      </w:r>
      <w:r w:rsidRPr="00B85B90">
        <w:rPr>
          <w:rFonts w:ascii="Times New Roman" w:hAnsi="Times New Roman" w:cs="Times New Roman"/>
          <w:bCs/>
          <w:sz w:val="28"/>
          <w:szCs w:val="28"/>
        </w:rPr>
        <w:t>деление в крайнем и среднем отношении</w:t>
      </w:r>
      <w:r w:rsidRPr="00B85B90">
        <w:rPr>
          <w:rFonts w:ascii="Times New Roman" w:hAnsi="Times New Roman" w:cs="Times New Roman"/>
          <w:sz w:val="28"/>
          <w:szCs w:val="28"/>
        </w:rPr>
        <w:t xml:space="preserve">, </w:t>
      </w:r>
      <w:r w:rsidRPr="00B85B90">
        <w:rPr>
          <w:rFonts w:ascii="Times New Roman" w:hAnsi="Times New Roman" w:cs="Times New Roman"/>
          <w:bCs/>
          <w:sz w:val="28"/>
          <w:szCs w:val="28"/>
        </w:rPr>
        <w:t>гармоническое деление</w:t>
      </w:r>
      <w:r w:rsidRPr="00B85B90">
        <w:rPr>
          <w:rFonts w:ascii="Times New Roman" w:hAnsi="Times New Roman" w:cs="Times New Roman"/>
          <w:sz w:val="28"/>
          <w:szCs w:val="28"/>
        </w:rPr>
        <w:t xml:space="preserve">) — соотношение двух величин </w:t>
      </w:r>
      <w:proofErr w:type="spellStart"/>
      <w:r w:rsidRPr="00B85B90">
        <w:rPr>
          <w:rFonts w:ascii="Times New Roman" w:hAnsi="Times New Roman" w:cs="Times New Roman"/>
          <w:b/>
          <w:sz w:val="28"/>
          <w:szCs w:val="28"/>
        </w:rPr>
        <w:t>a</w:t>
      </w:r>
      <w:proofErr w:type="spellEnd"/>
      <w:r w:rsidRPr="00B85B90">
        <w:rPr>
          <w:rFonts w:ascii="Times New Roman" w:hAnsi="Times New Roman" w:cs="Times New Roman"/>
          <w:b/>
          <w:sz w:val="28"/>
          <w:szCs w:val="28"/>
        </w:rPr>
        <w:t xml:space="preserve"> и </w:t>
      </w:r>
      <w:proofErr w:type="spellStart"/>
      <w:r w:rsidRPr="00B85B90">
        <w:rPr>
          <w:rFonts w:ascii="Times New Roman" w:hAnsi="Times New Roman" w:cs="Times New Roman"/>
          <w:b/>
          <w:sz w:val="28"/>
          <w:szCs w:val="28"/>
        </w:rPr>
        <w:t>b</w:t>
      </w:r>
      <w:proofErr w:type="spellEnd"/>
      <w:r w:rsidRPr="00B85B90">
        <w:rPr>
          <w:rFonts w:ascii="Times New Roman" w:hAnsi="Times New Roman" w:cs="Times New Roman"/>
          <w:b/>
          <w:sz w:val="28"/>
          <w:szCs w:val="28"/>
        </w:rPr>
        <w:t xml:space="preserve">, </w:t>
      </w:r>
      <w:proofErr w:type="spellStart"/>
      <w:r w:rsidRPr="00B85B90">
        <w:rPr>
          <w:rFonts w:ascii="Times New Roman" w:hAnsi="Times New Roman" w:cs="Times New Roman"/>
          <w:b/>
          <w:sz w:val="28"/>
          <w:szCs w:val="28"/>
        </w:rPr>
        <w:t>b</w:t>
      </w:r>
      <w:proofErr w:type="spellEnd"/>
      <w:r w:rsidRPr="00B85B90">
        <w:rPr>
          <w:rFonts w:ascii="Times New Roman" w:hAnsi="Times New Roman" w:cs="Times New Roman"/>
          <w:b/>
          <w:sz w:val="28"/>
          <w:szCs w:val="28"/>
        </w:rPr>
        <w:t xml:space="preserve"> &gt; </w:t>
      </w:r>
      <w:proofErr w:type="spellStart"/>
      <w:r w:rsidRPr="00B85B90">
        <w:rPr>
          <w:rFonts w:ascii="Times New Roman" w:hAnsi="Times New Roman" w:cs="Times New Roman"/>
          <w:b/>
          <w:sz w:val="28"/>
          <w:szCs w:val="28"/>
        </w:rPr>
        <w:t>a</w:t>
      </w:r>
      <w:proofErr w:type="spellEnd"/>
      <w:r w:rsidRPr="00B85B90">
        <w:rPr>
          <w:rFonts w:ascii="Times New Roman" w:hAnsi="Times New Roman" w:cs="Times New Roman"/>
          <w:sz w:val="28"/>
          <w:szCs w:val="28"/>
        </w:rPr>
        <w:t xml:space="preserve">, когда справедливо </w:t>
      </w:r>
      <w:proofErr w:type="spellStart"/>
      <w:r w:rsidRPr="00B85B90">
        <w:rPr>
          <w:rFonts w:ascii="Times New Roman" w:hAnsi="Times New Roman" w:cs="Times New Roman"/>
          <w:b/>
          <w:sz w:val="28"/>
          <w:szCs w:val="28"/>
        </w:rPr>
        <w:t>b</w:t>
      </w:r>
      <w:proofErr w:type="spellEnd"/>
      <w:r w:rsidRPr="00B85B90">
        <w:rPr>
          <w:rFonts w:ascii="Times New Roman" w:hAnsi="Times New Roman" w:cs="Times New Roman"/>
          <w:b/>
          <w:sz w:val="28"/>
          <w:szCs w:val="28"/>
        </w:rPr>
        <w:t>/</w:t>
      </w:r>
      <w:proofErr w:type="spellStart"/>
      <w:r w:rsidRPr="00B85B90">
        <w:rPr>
          <w:rFonts w:ascii="Times New Roman" w:hAnsi="Times New Roman" w:cs="Times New Roman"/>
          <w:b/>
          <w:sz w:val="28"/>
          <w:szCs w:val="28"/>
        </w:rPr>
        <w:t>a</w:t>
      </w:r>
      <w:proofErr w:type="spellEnd"/>
      <w:r w:rsidRPr="00B85B90">
        <w:rPr>
          <w:rFonts w:ascii="Times New Roman" w:hAnsi="Times New Roman" w:cs="Times New Roman"/>
          <w:b/>
          <w:sz w:val="28"/>
          <w:szCs w:val="28"/>
        </w:rPr>
        <w:t xml:space="preserve"> = (</w:t>
      </w:r>
      <w:proofErr w:type="spellStart"/>
      <w:r w:rsidRPr="00B85B90">
        <w:rPr>
          <w:rFonts w:ascii="Times New Roman" w:hAnsi="Times New Roman" w:cs="Times New Roman"/>
          <w:b/>
          <w:sz w:val="28"/>
          <w:szCs w:val="28"/>
        </w:rPr>
        <w:t>a+b</w:t>
      </w:r>
      <w:proofErr w:type="spellEnd"/>
      <w:r w:rsidRPr="00B85B90">
        <w:rPr>
          <w:rFonts w:ascii="Times New Roman" w:hAnsi="Times New Roman" w:cs="Times New Roman"/>
          <w:b/>
          <w:sz w:val="28"/>
          <w:szCs w:val="28"/>
        </w:rPr>
        <w:t>)/</w:t>
      </w:r>
      <w:proofErr w:type="spellStart"/>
      <w:r w:rsidRPr="00B85B90">
        <w:rPr>
          <w:rFonts w:ascii="Times New Roman" w:hAnsi="Times New Roman" w:cs="Times New Roman"/>
          <w:b/>
          <w:sz w:val="28"/>
          <w:szCs w:val="28"/>
        </w:rPr>
        <w:t>b</w:t>
      </w:r>
      <w:proofErr w:type="spellEnd"/>
      <w:r w:rsidRPr="00B85B90">
        <w:rPr>
          <w:rFonts w:ascii="Times New Roman" w:hAnsi="Times New Roman" w:cs="Times New Roman"/>
          <w:sz w:val="28"/>
          <w:szCs w:val="28"/>
        </w:rPr>
        <w:t xml:space="preserve">. Исторически изначально золотым сечением именовалось деление отрезка АВ точкой С на две части (меньший отрезок АС и больший отрезок </w:t>
      </w:r>
      <w:proofErr w:type="gramStart"/>
      <w:r w:rsidRPr="00B85B90">
        <w:rPr>
          <w:rFonts w:ascii="Times New Roman" w:hAnsi="Times New Roman" w:cs="Times New Roman"/>
          <w:sz w:val="28"/>
          <w:szCs w:val="28"/>
        </w:rPr>
        <w:t>ВС</w:t>
      </w:r>
      <w:proofErr w:type="gramEnd"/>
      <w:r w:rsidRPr="00B85B90">
        <w:rPr>
          <w:rFonts w:ascii="Times New Roman" w:hAnsi="Times New Roman" w:cs="Times New Roman"/>
          <w:sz w:val="28"/>
          <w:szCs w:val="28"/>
        </w:rPr>
        <w:t>), чтобы для длин отрезков было верно AC/BC = BC/AВ. Говоря простыми словами, золотым сечением отрезок рассечён на две неравные части так, что большая часть отрезка составляет такую же долю в целом отрезке, какую меньшая часть отрезка составляет в его большей части.</w:t>
      </w:r>
      <w:r w:rsidR="00733997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733997">
        <w:rPr>
          <w:rFonts w:ascii="Times New Roman" w:hAnsi="Times New Roman" w:cs="Times New Roman"/>
          <w:sz w:val="28"/>
          <w:szCs w:val="28"/>
        </w:rPr>
        <w:t>То есть э</w:t>
      </w:r>
      <w:r w:rsidR="00733997" w:rsidRPr="00733997">
        <w:rPr>
          <w:rFonts w:ascii="Times New Roman" w:hAnsi="Times New Roman" w:cs="Times New Roman"/>
          <w:sz w:val="28"/>
          <w:szCs w:val="28"/>
        </w:rPr>
        <w:t>то такое пропорциональное деление отрезка на неравные части, при котором весь отрезок так относится к большей части, как сама большая часть относится к меньшей.</w:t>
      </w:r>
      <w:proofErr w:type="gramEnd"/>
      <w:r w:rsidR="00733997" w:rsidRPr="00733997">
        <w:rPr>
          <w:rFonts w:ascii="Times New Roman" w:hAnsi="Times New Roman" w:cs="Times New Roman"/>
          <w:sz w:val="28"/>
          <w:szCs w:val="28"/>
        </w:rPr>
        <w:t xml:space="preserve"> Или другими словами, меньший отрезок так относится к большему, как больший ко всему.</w:t>
      </w:r>
    </w:p>
    <w:p w:rsidR="00F91547" w:rsidRPr="00F91547" w:rsidRDefault="00F91547" w:rsidP="003D06D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91547">
        <w:rPr>
          <w:rFonts w:ascii="Times New Roman" w:hAnsi="Times New Roman" w:cs="Times New Roman"/>
          <w:b/>
          <w:sz w:val="28"/>
          <w:szCs w:val="28"/>
        </w:rPr>
        <w:lastRenderedPageBreak/>
        <w:t>Геометрическая симметрия</w:t>
      </w:r>
      <w:r w:rsidRPr="00F91547">
        <w:rPr>
          <w:rFonts w:ascii="Times New Roman" w:hAnsi="Times New Roman" w:cs="Times New Roman"/>
          <w:sz w:val="28"/>
          <w:szCs w:val="28"/>
        </w:rPr>
        <w:t> — это наиболее известный тип симметрии для многих людей. Геометрический объект называется симметричным, если после того как он был преобразован геометрически, он сохраняет некоторые исходные свойства.</w:t>
      </w:r>
    </w:p>
    <w:p w:rsidR="00F16DFE" w:rsidRPr="009C612C" w:rsidRDefault="00FD3B3A" w:rsidP="003D06DE">
      <w:pPr>
        <w:pStyle w:val="2"/>
        <w:spacing w:before="0" w:line="36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4" w:name="_Toc475038197"/>
      <w:r w:rsidRPr="009C612C">
        <w:rPr>
          <w:rFonts w:ascii="Times New Roman" w:hAnsi="Times New Roman" w:cs="Times New Roman"/>
          <w:color w:val="auto"/>
          <w:sz w:val="28"/>
          <w:szCs w:val="28"/>
        </w:rPr>
        <w:t>Архитектура Древней Греции</w:t>
      </w:r>
      <w:bookmarkEnd w:id="4"/>
    </w:p>
    <w:p w:rsidR="00F16DFE" w:rsidRPr="00304396" w:rsidRDefault="00924166" w:rsidP="003D06D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>Еще в глубокой древности человеком было обнаружено, что все явления в природе связаны друг с другом, что все пребывает в непрерывном движении, изменении, и, будучи выражено числом, обнаруживает удивительные закономерности.</w:t>
      </w:r>
    </w:p>
    <w:p w:rsidR="00CE5269" w:rsidRPr="00304396" w:rsidRDefault="00210E82" w:rsidP="003D06D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 xml:space="preserve">В </w:t>
      </w:r>
      <w:r w:rsidR="00924166" w:rsidRPr="00304396">
        <w:rPr>
          <w:rFonts w:ascii="Times New Roman" w:hAnsi="Times New Roman" w:cs="Times New Roman"/>
          <w:sz w:val="28"/>
          <w:szCs w:val="28"/>
        </w:rPr>
        <w:t xml:space="preserve">Древней Греции эпохи классики возник ряд учений о гармонии. </w:t>
      </w:r>
      <w:r w:rsidR="00CE5269" w:rsidRPr="00304396">
        <w:rPr>
          <w:rFonts w:ascii="Times New Roman" w:hAnsi="Times New Roman" w:cs="Times New Roman"/>
          <w:sz w:val="28"/>
          <w:szCs w:val="28"/>
        </w:rPr>
        <w:t xml:space="preserve">Из них наиболее глубокий след в мировой культуре оставило Пифагорейское учение, возникшее в VI—IV вв. </w:t>
      </w:r>
      <w:proofErr w:type="gramStart"/>
      <w:r w:rsidR="00CE5269" w:rsidRPr="00304396">
        <w:rPr>
          <w:rFonts w:ascii="Times New Roman" w:hAnsi="Times New Roman" w:cs="Times New Roman"/>
          <w:sz w:val="28"/>
          <w:szCs w:val="28"/>
        </w:rPr>
        <w:t>до</w:t>
      </w:r>
      <w:proofErr w:type="gramEnd"/>
      <w:r w:rsidR="00CE5269" w:rsidRPr="00304396">
        <w:rPr>
          <w:rFonts w:ascii="Times New Roman" w:hAnsi="Times New Roman" w:cs="Times New Roman"/>
          <w:sz w:val="28"/>
          <w:szCs w:val="28"/>
        </w:rPr>
        <w:t xml:space="preserve"> н. э.</w:t>
      </w:r>
    </w:p>
    <w:p w:rsidR="00210E82" w:rsidRPr="00304396" w:rsidRDefault="00CE5269" w:rsidP="003D06D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 xml:space="preserve">В области гармоники Пифагором были произведены важные акустические исследования, приведшие к открытию закона, согласно которому первые (то есть самые главные, самые </w:t>
      </w:r>
      <w:proofErr w:type="gramStart"/>
      <w:r w:rsidR="00F26380" w:rsidRPr="00304396">
        <w:rPr>
          <w:rFonts w:ascii="Times New Roman" w:hAnsi="Times New Roman" w:cs="Times New Roman"/>
          <w:sz w:val="28"/>
          <w:szCs w:val="28"/>
        </w:rPr>
        <w:t xml:space="preserve">значимые) </w:t>
      </w:r>
      <w:proofErr w:type="gramEnd"/>
      <w:r w:rsidRPr="00304396">
        <w:rPr>
          <w:rFonts w:ascii="Times New Roman" w:hAnsi="Times New Roman" w:cs="Times New Roman"/>
          <w:sz w:val="28"/>
          <w:szCs w:val="28"/>
        </w:rPr>
        <w:t>консонансы определяются простейшими числовыми отношениями 2/1, 3/2, 4/3.</w:t>
      </w:r>
    </w:p>
    <w:p w:rsidR="00CE5269" w:rsidRPr="00304396" w:rsidRDefault="00CE5269" w:rsidP="003D06D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 xml:space="preserve">Все классическое искусство Греции носит печать пифагорейского учения о пропорциях. Его влияние испытали на себе ученые средневековья, наука и искусство эпохи Возрождения, Нового времени вплоть до наших дней. Вслед за пифагорейцами средневековый ученый Августин назвал красоту "числовым равенством". Философ-схоласт </w:t>
      </w:r>
      <w:proofErr w:type="spellStart"/>
      <w:r w:rsidRPr="00304396">
        <w:rPr>
          <w:rFonts w:ascii="Times New Roman" w:hAnsi="Times New Roman" w:cs="Times New Roman"/>
          <w:sz w:val="28"/>
          <w:szCs w:val="28"/>
        </w:rPr>
        <w:t>Бонавентура</w:t>
      </w:r>
      <w:proofErr w:type="spellEnd"/>
      <w:r w:rsidRPr="00304396">
        <w:rPr>
          <w:rFonts w:ascii="Times New Roman" w:hAnsi="Times New Roman" w:cs="Times New Roman"/>
          <w:sz w:val="28"/>
          <w:szCs w:val="28"/>
        </w:rPr>
        <w:t xml:space="preserve"> писал: "Красоты и наслаждения нет без пропорциональности, пропорциональность </w:t>
      </w:r>
      <w:proofErr w:type="gramStart"/>
      <w:r w:rsidRPr="00304396">
        <w:rPr>
          <w:rFonts w:ascii="Times New Roman" w:hAnsi="Times New Roman" w:cs="Times New Roman"/>
          <w:sz w:val="28"/>
          <w:szCs w:val="28"/>
        </w:rPr>
        <w:t>же</w:t>
      </w:r>
      <w:proofErr w:type="gramEnd"/>
      <w:r w:rsidRPr="00304396">
        <w:rPr>
          <w:rFonts w:ascii="Times New Roman" w:hAnsi="Times New Roman" w:cs="Times New Roman"/>
          <w:sz w:val="28"/>
          <w:szCs w:val="28"/>
        </w:rPr>
        <w:t xml:space="preserve"> прежде всего существует в числах. Необходимо, чтобы все поддавалось счислению". Об использовании пропорции в искусстве Леонардо да Винчи писал в своем трактате о живописи: "Живописец воплощает в форме пропорции те же таящиеся в природе закономерности, которые в форме числового закона познает ученый".</w:t>
      </w:r>
    </w:p>
    <w:p w:rsidR="00CE5269" w:rsidRPr="00304396" w:rsidRDefault="00CE5269" w:rsidP="003D06D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>Таким образом, пропорциональность, соразмерность частей целого является важнейшим условием гармонии целого и может быть выражена математически посредством пропорций.</w:t>
      </w:r>
    </w:p>
    <w:p w:rsidR="00FD3B3A" w:rsidRPr="00B85B90" w:rsidRDefault="00FD3B3A" w:rsidP="003D06DE">
      <w:pPr>
        <w:pStyle w:val="2"/>
        <w:spacing w:before="0" w:line="36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5" w:name="_Toc475038198"/>
      <w:r w:rsidRPr="00B85B90">
        <w:rPr>
          <w:rFonts w:ascii="Times New Roman" w:hAnsi="Times New Roman" w:cs="Times New Roman"/>
          <w:color w:val="auto"/>
          <w:sz w:val="28"/>
          <w:szCs w:val="28"/>
        </w:rPr>
        <w:lastRenderedPageBreak/>
        <w:t>Архитектура Древнего Египта</w:t>
      </w:r>
      <w:bookmarkEnd w:id="5"/>
    </w:p>
    <w:p w:rsidR="00622EF3" w:rsidRPr="00304396" w:rsidRDefault="00622EF3" w:rsidP="003D06D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 xml:space="preserve">Пропорции в зданиях и частях зданий архитектуры Египта устанавливали между их размерами самые простые отношения 1:2, 3:5. </w:t>
      </w:r>
    </w:p>
    <w:p w:rsidR="00622EF3" w:rsidRPr="00304396" w:rsidRDefault="00622EF3" w:rsidP="003D06D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>Общая высота здания делилась обычно на три равные части:</w:t>
      </w:r>
    </w:p>
    <w:p w:rsidR="00622EF3" w:rsidRPr="00304396" w:rsidRDefault="00622EF3" w:rsidP="003D06D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>• Цоколь;</w:t>
      </w:r>
    </w:p>
    <w:p w:rsidR="00622EF3" w:rsidRPr="00304396" w:rsidRDefault="00622EF3" w:rsidP="003D06D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>• Ствол колонны;</w:t>
      </w:r>
    </w:p>
    <w:p w:rsidR="00622EF3" w:rsidRPr="00304396" w:rsidRDefault="00622EF3" w:rsidP="003D06D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>• и верхнюю часть здания до основания капители.</w:t>
      </w:r>
    </w:p>
    <w:p w:rsidR="00622EF3" w:rsidRPr="00304396" w:rsidRDefault="00622EF3" w:rsidP="003D06D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 xml:space="preserve">Последняя часть делится, в свою очередь, также на три части: </w:t>
      </w:r>
    </w:p>
    <w:p w:rsidR="00622EF3" w:rsidRPr="00304396" w:rsidRDefault="00622EF3" w:rsidP="003D06D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>• Капитель;</w:t>
      </w:r>
    </w:p>
    <w:p w:rsidR="00622EF3" w:rsidRPr="00304396" w:rsidRDefault="00622EF3" w:rsidP="003D06D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>• Абака;</w:t>
      </w:r>
    </w:p>
    <w:p w:rsidR="00622EF3" w:rsidRPr="00304396" w:rsidRDefault="00622EF3" w:rsidP="003D06D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>• Карниз.</w:t>
      </w:r>
    </w:p>
    <w:p w:rsidR="0055016F" w:rsidRPr="00304396" w:rsidRDefault="0055016F" w:rsidP="003D06D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>Система пропорций, применявшаяся в архитектуре Древнего Египта, построена на</w:t>
      </w:r>
      <w:r w:rsidR="00B85B90">
        <w:rPr>
          <w:rFonts w:ascii="Times New Roman" w:hAnsi="Times New Roman" w:cs="Times New Roman"/>
          <w:sz w:val="28"/>
          <w:szCs w:val="28"/>
        </w:rPr>
        <w:t xml:space="preserve"> </w:t>
      </w:r>
      <w:r w:rsidRPr="00304396">
        <w:rPr>
          <w:rFonts w:ascii="Times New Roman" w:hAnsi="Times New Roman" w:cs="Times New Roman"/>
          <w:sz w:val="28"/>
          <w:szCs w:val="28"/>
        </w:rPr>
        <w:t>квадрате и его производных</w:t>
      </w:r>
      <w:r w:rsidR="00B85B90">
        <w:rPr>
          <w:rFonts w:ascii="Times New Roman" w:hAnsi="Times New Roman" w:cs="Times New Roman"/>
          <w:sz w:val="28"/>
          <w:szCs w:val="28"/>
        </w:rPr>
        <w:t xml:space="preserve"> (рис.2)</w:t>
      </w:r>
      <w:r w:rsidRPr="00304396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B85B90" w:rsidRDefault="00B85B90" w:rsidP="003D06D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473311" cy="1609725"/>
            <wp:effectExtent l="0" t="0" r="3810" b="0"/>
            <wp:docPr id="5" name="Рисунок 5" descr="http://historicus.ru/assets/images/Proportsii_drevnego_tsarstv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://historicus.ru/assets/images/Proportsii_drevnego_tsarstva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3311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5B90" w:rsidRPr="00304396" w:rsidRDefault="00B85B90" w:rsidP="003D06D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>Эти четыре фигуры, связанные между собой общим построением, обладают интересными свойствами. Первая фигура — квадрат — одна из простейших фигур, имеющая равные стороны. Она является основной формой в ранней архитектуре Древнего Египта, также как и связанная с ней вторая фигура — прямоугольник с отношением сторон, равным отношению стороны квадрата к его диагонали (рис. 3</w:t>
      </w:r>
      <w:r>
        <w:rPr>
          <w:rFonts w:ascii="Times New Roman" w:hAnsi="Times New Roman" w:cs="Times New Roman"/>
          <w:sz w:val="28"/>
          <w:szCs w:val="28"/>
        </w:rPr>
        <w:t xml:space="preserve"> и 4</w:t>
      </w:r>
      <w:r w:rsidRPr="00304396">
        <w:rPr>
          <w:rFonts w:ascii="Times New Roman" w:hAnsi="Times New Roman" w:cs="Times New Roman"/>
          <w:sz w:val="28"/>
          <w:szCs w:val="28"/>
        </w:rPr>
        <w:t>).</w:t>
      </w:r>
    </w:p>
    <w:p w:rsidR="00B85B90" w:rsidRDefault="00AA5FEE" w:rsidP="003D06D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162425" cy="1559930"/>
            <wp:effectExtent l="0" t="0" r="0" b="2540"/>
            <wp:docPr id="6" name="Рисунок 6" descr="http://historicus.ru/assets/images/otnoshenie_storon_kvadrata_k_diagonal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://historicus.ru/assets/images/otnoshenie_storon_kvadrata_k_diagonali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2425" cy="1559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7751D" w:rsidRPr="00304396">
        <w:rPr>
          <w:rFonts w:ascii="Times New Roman" w:hAnsi="Times New Roman" w:cs="Times New Roman"/>
          <w:sz w:val="28"/>
          <w:szCs w:val="28"/>
        </w:rPr>
        <w:br/>
      </w:r>
    </w:p>
    <w:p w:rsidR="00AA5FEE" w:rsidRPr="00304396" w:rsidRDefault="00622EF3" w:rsidP="003D06D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 xml:space="preserve">Архитектура Древнего Египта знаменита своей </w:t>
      </w:r>
      <w:r w:rsidRPr="00304396">
        <w:rPr>
          <w:rFonts w:ascii="Times New Roman" w:hAnsi="Times New Roman" w:cs="Times New Roman"/>
          <w:b/>
          <w:sz w:val="28"/>
          <w:szCs w:val="28"/>
        </w:rPr>
        <w:t xml:space="preserve">симметрией </w:t>
      </w:r>
      <w:r w:rsidRPr="00304396">
        <w:rPr>
          <w:rFonts w:ascii="Times New Roman" w:hAnsi="Times New Roman" w:cs="Times New Roman"/>
          <w:sz w:val="28"/>
          <w:szCs w:val="28"/>
        </w:rPr>
        <w:t xml:space="preserve">- ни одна архитектура не уравновешивает так массы, как египетская. </w:t>
      </w:r>
      <w:proofErr w:type="spellStart"/>
      <w:r w:rsidRPr="00304396">
        <w:rPr>
          <w:rFonts w:ascii="Times New Roman" w:hAnsi="Times New Roman" w:cs="Times New Roman"/>
          <w:sz w:val="28"/>
          <w:szCs w:val="28"/>
        </w:rPr>
        <w:t>Луксорский</w:t>
      </w:r>
      <w:proofErr w:type="spellEnd"/>
      <w:r w:rsidRPr="00304396">
        <w:rPr>
          <w:rFonts w:ascii="Times New Roman" w:hAnsi="Times New Roman" w:cs="Times New Roman"/>
          <w:sz w:val="28"/>
          <w:szCs w:val="28"/>
        </w:rPr>
        <w:t xml:space="preserve"> храм представляет ряд дворов в форме неправильных прямоугольников. Египетским зодчим было известно, что глаз неверно воспринимает углы плана, и потому они допусками некоторые неправильности, ускользающие от зрителя.</w:t>
      </w:r>
    </w:p>
    <w:p w:rsidR="00E669AC" w:rsidRPr="00304396" w:rsidRDefault="00E669AC" w:rsidP="003D06D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>Обратим внимание на форму</w:t>
      </w:r>
      <w:r w:rsidR="009E1D72" w:rsidRPr="00304396">
        <w:rPr>
          <w:rFonts w:ascii="Times New Roman" w:hAnsi="Times New Roman" w:cs="Times New Roman"/>
          <w:sz w:val="28"/>
          <w:szCs w:val="28"/>
        </w:rPr>
        <w:t xml:space="preserve"> легендарных Египетских пирамид:</w:t>
      </w:r>
      <w:r w:rsidRPr="00304396">
        <w:rPr>
          <w:rFonts w:ascii="Times New Roman" w:hAnsi="Times New Roman" w:cs="Times New Roman"/>
          <w:sz w:val="28"/>
          <w:szCs w:val="28"/>
        </w:rPr>
        <w:t xml:space="preserve"> длина грани пирамиды Хеопса с Гизе 783.3 фута, высота 484,4 фута, длина </w:t>
      </w:r>
      <w:proofErr w:type="gramStart"/>
      <w:r w:rsidRPr="00304396">
        <w:rPr>
          <w:rFonts w:ascii="Times New Roman" w:hAnsi="Times New Roman" w:cs="Times New Roman"/>
          <w:sz w:val="28"/>
          <w:szCs w:val="28"/>
        </w:rPr>
        <w:t>грани</w:t>
      </w:r>
      <w:proofErr w:type="gramEnd"/>
      <w:r w:rsidRPr="00304396">
        <w:rPr>
          <w:rFonts w:ascii="Times New Roman" w:hAnsi="Times New Roman" w:cs="Times New Roman"/>
          <w:sz w:val="28"/>
          <w:szCs w:val="28"/>
        </w:rPr>
        <w:t xml:space="preserve"> деленная на высоту приводит к соотношению 1,618.</w:t>
      </w:r>
    </w:p>
    <w:p w:rsidR="00FF33B2" w:rsidRPr="00304396" w:rsidRDefault="00FF33B2" w:rsidP="003D06D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A5FEE" w:rsidRPr="00B85B90" w:rsidRDefault="00AA5FEE" w:rsidP="003D06DE">
      <w:pPr>
        <w:pStyle w:val="2"/>
        <w:spacing w:before="0" w:line="36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6" w:name="_Toc475038199"/>
      <w:r w:rsidRPr="00B85B90">
        <w:rPr>
          <w:rFonts w:ascii="Times New Roman" w:hAnsi="Times New Roman" w:cs="Times New Roman"/>
          <w:color w:val="auto"/>
          <w:sz w:val="28"/>
          <w:szCs w:val="28"/>
        </w:rPr>
        <w:t xml:space="preserve">Золотое сечение </w:t>
      </w:r>
      <w:r w:rsidR="00C7500F" w:rsidRPr="00B85B90">
        <w:rPr>
          <w:rFonts w:ascii="Times New Roman" w:hAnsi="Times New Roman" w:cs="Times New Roman"/>
          <w:color w:val="auto"/>
          <w:sz w:val="28"/>
          <w:szCs w:val="28"/>
        </w:rPr>
        <w:t>в живописи</w:t>
      </w:r>
      <w:bookmarkEnd w:id="6"/>
    </w:p>
    <w:p w:rsidR="00AA5FEE" w:rsidRPr="00304396" w:rsidRDefault="00176DE6" w:rsidP="003D06D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 xml:space="preserve">Как было сказано выше, пропорции в архитектуре древности были довольно частым явлением. </w:t>
      </w:r>
    </w:p>
    <w:p w:rsidR="00304396" w:rsidRDefault="00176DE6" w:rsidP="003D06D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 xml:space="preserve">Золотое сечение было особенно популярно в эпоху Возрождения. Художники, выбирая размер будущей картины, </w:t>
      </w:r>
      <w:r w:rsidR="00E669AC" w:rsidRPr="00304396">
        <w:rPr>
          <w:rFonts w:ascii="Times New Roman" w:hAnsi="Times New Roman" w:cs="Times New Roman"/>
          <w:sz w:val="28"/>
          <w:szCs w:val="28"/>
        </w:rPr>
        <w:t>старались</w:t>
      </w:r>
      <w:r w:rsidRPr="00304396">
        <w:rPr>
          <w:rFonts w:ascii="Times New Roman" w:hAnsi="Times New Roman" w:cs="Times New Roman"/>
          <w:sz w:val="28"/>
          <w:szCs w:val="28"/>
        </w:rPr>
        <w:t xml:space="preserve">, чтобы ее стороны </w:t>
      </w:r>
      <w:r w:rsidR="00E669AC" w:rsidRPr="00304396">
        <w:rPr>
          <w:rFonts w:ascii="Times New Roman" w:hAnsi="Times New Roman" w:cs="Times New Roman"/>
          <w:sz w:val="28"/>
          <w:szCs w:val="28"/>
        </w:rPr>
        <w:t>были в золотом отношении.</w:t>
      </w:r>
      <w:r w:rsidR="009A5933" w:rsidRPr="00304396">
        <w:rPr>
          <w:rFonts w:ascii="Times New Roman" w:hAnsi="Times New Roman" w:cs="Times New Roman"/>
          <w:sz w:val="28"/>
          <w:szCs w:val="28"/>
        </w:rPr>
        <w:t xml:space="preserve"> Этот термин ввел Леонардо</w:t>
      </w:r>
      <w:proofErr w:type="gramStart"/>
      <w:r w:rsidR="009A5933" w:rsidRPr="00304396">
        <w:rPr>
          <w:rFonts w:ascii="Times New Roman" w:hAnsi="Times New Roman" w:cs="Times New Roman"/>
          <w:sz w:val="28"/>
          <w:szCs w:val="28"/>
        </w:rPr>
        <w:t xml:space="preserve"> Д</w:t>
      </w:r>
      <w:proofErr w:type="gramEnd"/>
      <w:r w:rsidR="009A5933" w:rsidRPr="00304396">
        <w:rPr>
          <w:rFonts w:ascii="Times New Roman" w:hAnsi="Times New Roman" w:cs="Times New Roman"/>
          <w:sz w:val="28"/>
          <w:szCs w:val="28"/>
        </w:rPr>
        <w:t>а Винчи.</w:t>
      </w:r>
      <w:r w:rsidR="00F91547">
        <w:rPr>
          <w:rFonts w:ascii="Times New Roman" w:hAnsi="Times New Roman" w:cs="Times New Roman"/>
          <w:sz w:val="28"/>
          <w:szCs w:val="28"/>
        </w:rPr>
        <w:t xml:space="preserve"> </w:t>
      </w:r>
      <w:r w:rsidRPr="00304396">
        <w:rPr>
          <w:rFonts w:ascii="Times New Roman" w:hAnsi="Times New Roman" w:cs="Times New Roman"/>
          <w:sz w:val="28"/>
          <w:szCs w:val="28"/>
        </w:rPr>
        <w:t xml:space="preserve"> </w:t>
      </w:r>
      <w:r w:rsidR="00E669AC" w:rsidRPr="00304396">
        <w:rPr>
          <w:rFonts w:ascii="Times New Roman" w:hAnsi="Times New Roman" w:cs="Times New Roman"/>
          <w:sz w:val="28"/>
          <w:szCs w:val="28"/>
        </w:rPr>
        <w:t>«Тайная вечеря» Леонардо</w:t>
      </w:r>
      <w:proofErr w:type="gramStart"/>
      <w:r w:rsidR="00E669AC" w:rsidRPr="00304396">
        <w:rPr>
          <w:rFonts w:ascii="Times New Roman" w:hAnsi="Times New Roman" w:cs="Times New Roman"/>
          <w:sz w:val="28"/>
          <w:szCs w:val="28"/>
        </w:rPr>
        <w:t xml:space="preserve"> Д</w:t>
      </w:r>
      <w:proofErr w:type="gramEnd"/>
      <w:r w:rsidR="00E669AC" w:rsidRPr="00304396">
        <w:rPr>
          <w:rFonts w:ascii="Times New Roman" w:hAnsi="Times New Roman" w:cs="Times New Roman"/>
          <w:sz w:val="28"/>
          <w:szCs w:val="28"/>
        </w:rPr>
        <w:t xml:space="preserve">а Винчи сделана по </w:t>
      </w:r>
      <w:r w:rsidR="009A5933" w:rsidRPr="00304396">
        <w:rPr>
          <w:rFonts w:ascii="Times New Roman" w:hAnsi="Times New Roman" w:cs="Times New Roman"/>
          <w:sz w:val="28"/>
          <w:szCs w:val="28"/>
        </w:rPr>
        <w:t xml:space="preserve">этому </w:t>
      </w:r>
      <w:r w:rsidR="00E669AC" w:rsidRPr="00304396">
        <w:rPr>
          <w:rFonts w:ascii="Times New Roman" w:hAnsi="Times New Roman" w:cs="Times New Roman"/>
          <w:sz w:val="28"/>
          <w:szCs w:val="28"/>
        </w:rPr>
        <w:t>принципу:</w:t>
      </w:r>
    </w:p>
    <w:p w:rsidR="00B85B90" w:rsidRDefault="00E669AC" w:rsidP="003D06D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810250" cy="3333750"/>
            <wp:effectExtent l="0" t="0" r="0" b="0"/>
            <wp:docPr id="12" name="Рисунок 12" descr="Золотое сечение - божественная мера красоты, сотворенная в природе ч2.Еще больше интересных фактов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Золотое сечение - божественная мера красоты, сотворенная в природе ч2.Еще больше интересных фактов!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0" cy="333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69AC" w:rsidRPr="00304396" w:rsidRDefault="00E669AC" w:rsidP="003D06D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>Переходя к примерам золотого сечения в живописи, невозможно не подметить</w:t>
      </w:r>
      <w:r w:rsidR="009E1D72" w:rsidRPr="00304396">
        <w:rPr>
          <w:rFonts w:ascii="Times New Roman" w:hAnsi="Times New Roman" w:cs="Times New Roman"/>
          <w:sz w:val="28"/>
          <w:szCs w:val="28"/>
        </w:rPr>
        <w:t xml:space="preserve"> этого великого художника</w:t>
      </w:r>
      <w:r w:rsidRPr="00304396">
        <w:rPr>
          <w:rFonts w:ascii="Times New Roman" w:hAnsi="Times New Roman" w:cs="Times New Roman"/>
          <w:sz w:val="28"/>
          <w:szCs w:val="28"/>
        </w:rPr>
        <w:t xml:space="preserve">. Известно, что знаменитый портрет </w:t>
      </w:r>
      <w:proofErr w:type="spellStart"/>
      <w:r w:rsidRPr="00304396">
        <w:rPr>
          <w:rFonts w:ascii="Times New Roman" w:hAnsi="Times New Roman" w:cs="Times New Roman"/>
          <w:sz w:val="28"/>
          <w:szCs w:val="28"/>
        </w:rPr>
        <w:t>Мона</w:t>
      </w:r>
      <w:proofErr w:type="spellEnd"/>
      <w:r w:rsidRPr="00304396">
        <w:rPr>
          <w:rFonts w:ascii="Times New Roman" w:hAnsi="Times New Roman" w:cs="Times New Roman"/>
          <w:sz w:val="28"/>
          <w:szCs w:val="28"/>
        </w:rPr>
        <w:t xml:space="preserve"> Лизы (Джоконды) пост</w:t>
      </w:r>
      <w:r w:rsidR="009E1D72" w:rsidRPr="00304396">
        <w:rPr>
          <w:rFonts w:ascii="Times New Roman" w:hAnsi="Times New Roman" w:cs="Times New Roman"/>
          <w:sz w:val="28"/>
          <w:szCs w:val="28"/>
        </w:rPr>
        <w:t>роен</w:t>
      </w:r>
      <w:r w:rsidRPr="00304396">
        <w:rPr>
          <w:rFonts w:ascii="Times New Roman" w:hAnsi="Times New Roman" w:cs="Times New Roman"/>
          <w:sz w:val="28"/>
          <w:szCs w:val="28"/>
        </w:rPr>
        <w:t xml:space="preserve"> на «золотых треугольниках», точнее на треугольниках, являющихся кусками правильного звездчатого пятиугольника. Зрачок левого глаза, через который проходит вертикальная ось полотна, находится на пересечении двух биссектрис верхнего золотого треугольника, которые с одной стороны, делят пополам углы при основании золотого треугольника, а с другой стороны, в точках пересечения с бедрами золотого треугольника делят их в пропорции Золотого сечения.</w:t>
      </w:r>
    </w:p>
    <w:p w:rsidR="00B85B90" w:rsidRDefault="009A5933" w:rsidP="003D06D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668772" cy="3965511"/>
            <wp:effectExtent l="0" t="0" r="0" b="0"/>
            <wp:docPr id="14" name="Рисунок 14" descr="https://pp.vk.me/c638820/v638820885/18722/IwYFyQf2oW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https://pp.vk.me/c638820/v638820885/18722/IwYFyQf2oWc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6634" cy="39623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D33F5" w:rsidRPr="00304396">
        <w:rPr>
          <w:rFonts w:ascii="Times New Roman" w:hAnsi="Times New Roman" w:cs="Times New Roman"/>
          <w:sz w:val="28"/>
          <w:szCs w:val="28"/>
        </w:rPr>
        <w:br/>
      </w:r>
    </w:p>
    <w:p w:rsidR="006D33F5" w:rsidRPr="00304396" w:rsidRDefault="006D33F5" w:rsidP="003D06D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>Золотое сечение в картине «Мадонна в скалах» Леонардо</w:t>
      </w:r>
      <w:proofErr w:type="gramStart"/>
      <w:r w:rsidRPr="00304396">
        <w:rPr>
          <w:rFonts w:ascii="Times New Roman" w:hAnsi="Times New Roman" w:cs="Times New Roman"/>
          <w:sz w:val="28"/>
          <w:szCs w:val="28"/>
        </w:rPr>
        <w:t xml:space="preserve"> Д</w:t>
      </w:r>
      <w:proofErr w:type="gramEnd"/>
      <w:r w:rsidRPr="00304396">
        <w:rPr>
          <w:rFonts w:ascii="Times New Roman" w:hAnsi="Times New Roman" w:cs="Times New Roman"/>
          <w:sz w:val="28"/>
          <w:szCs w:val="28"/>
        </w:rPr>
        <w:t>а Винчи</w:t>
      </w:r>
      <w:r w:rsidR="00B85B90">
        <w:rPr>
          <w:rFonts w:ascii="Times New Roman" w:hAnsi="Times New Roman" w:cs="Times New Roman"/>
          <w:sz w:val="28"/>
          <w:szCs w:val="28"/>
        </w:rPr>
        <w:t>.</w:t>
      </w:r>
    </w:p>
    <w:p w:rsidR="006D33F5" w:rsidRPr="00304396" w:rsidRDefault="006D33F5" w:rsidP="003D06D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955312" cy="3868847"/>
            <wp:effectExtent l="0" t="0" r="7620" b="0"/>
            <wp:docPr id="3" name="Рисунок 3" descr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Рисунок 1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7829" cy="38713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3997" w:rsidRDefault="00B85B90" w:rsidP="003D06D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Золотое сечение применялось и </w:t>
      </w:r>
      <w:r w:rsidR="00733997">
        <w:rPr>
          <w:rFonts w:ascii="Times New Roman" w:hAnsi="Times New Roman" w:cs="Times New Roman"/>
          <w:sz w:val="28"/>
          <w:szCs w:val="28"/>
        </w:rPr>
        <w:t>русскими великими художниками, так з</w:t>
      </w:r>
      <w:r w:rsidR="009A5933" w:rsidRPr="00304396">
        <w:rPr>
          <w:rFonts w:ascii="Times New Roman" w:hAnsi="Times New Roman" w:cs="Times New Roman"/>
          <w:sz w:val="28"/>
          <w:szCs w:val="28"/>
        </w:rPr>
        <w:t xml:space="preserve">олотое сечение </w:t>
      </w:r>
      <w:r w:rsidR="00733997">
        <w:rPr>
          <w:rFonts w:ascii="Times New Roman" w:hAnsi="Times New Roman" w:cs="Times New Roman"/>
          <w:sz w:val="28"/>
          <w:szCs w:val="28"/>
        </w:rPr>
        <w:t xml:space="preserve">есть </w:t>
      </w:r>
      <w:r w:rsidR="009A5933" w:rsidRPr="00304396">
        <w:rPr>
          <w:rFonts w:ascii="Times New Roman" w:hAnsi="Times New Roman" w:cs="Times New Roman"/>
          <w:sz w:val="28"/>
          <w:szCs w:val="28"/>
        </w:rPr>
        <w:t>в картин</w:t>
      </w:r>
      <w:r>
        <w:rPr>
          <w:rFonts w:ascii="Times New Roman" w:hAnsi="Times New Roman" w:cs="Times New Roman"/>
          <w:sz w:val="28"/>
          <w:szCs w:val="28"/>
        </w:rPr>
        <w:t>е И. И. Шишкина "Сосновая роща".</w:t>
      </w:r>
    </w:p>
    <w:p w:rsidR="00733997" w:rsidRDefault="009A5933" w:rsidP="003D06DE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br/>
      </w:r>
      <w:r w:rsidRPr="0030439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967399" cy="3179135"/>
            <wp:effectExtent l="0" t="0" r="5080" b="2540"/>
            <wp:docPr id="15" name="Рисунок 15" descr="http://iso.khspu.ru/resource/StudentsWork/Zolotoe%20cechenie/images/clip_image1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http://iso.khspu.ru/resource/StudentsWork/Zolotoe%20cechenie/images/clip_image151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9292" cy="3180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3997" w:rsidRDefault="009E1D72" w:rsidP="003D06D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>На картине Шишкина имеются</w:t>
      </w:r>
      <w:r w:rsidR="009A5933" w:rsidRPr="00304396">
        <w:rPr>
          <w:rFonts w:ascii="Times New Roman" w:hAnsi="Times New Roman" w:cs="Times New Roman"/>
          <w:sz w:val="28"/>
          <w:szCs w:val="28"/>
        </w:rPr>
        <w:t xml:space="preserve"> намеки на золотую пропорцию – ярко освещенная сосна на переднем плане делит длину картины по золотому сечению, а справа от сосны – тоже освещенный солнцем небольшой холмик. Он делит по золотому сечению правую часть картины по горизонтали. Слева от выделяющейся сосны находятся еще сосны – так разбор можно продолжать еще долго. Наличие в картине ярких вертикалей и горизонталей, делящих ее в отношении золотого сечения, придает ей характер уравновешенности и спокойствия, в соответствии с замыслом художника.</w:t>
      </w:r>
    </w:p>
    <w:p w:rsidR="00304396" w:rsidRDefault="009A5933" w:rsidP="003D06D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 xml:space="preserve">Это значит, что математика помогает </w:t>
      </w:r>
      <w:r w:rsidR="00733997">
        <w:rPr>
          <w:rFonts w:ascii="Times New Roman" w:hAnsi="Times New Roman" w:cs="Times New Roman"/>
          <w:sz w:val="28"/>
          <w:szCs w:val="28"/>
        </w:rPr>
        <w:t>творцам</w:t>
      </w:r>
      <w:r w:rsidRPr="00304396">
        <w:rPr>
          <w:rFonts w:ascii="Times New Roman" w:hAnsi="Times New Roman" w:cs="Times New Roman"/>
          <w:sz w:val="28"/>
          <w:szCs w:val="28"/>
        </w:rPr>
        <w:t xml:space="preserve"> достигнуть нужного результата</w:t>
      </w:r>
      <w:r w:rsidR="00C7500F" w:rsidRPr="00304396">
        <w:rPr>
          <w:rFonts w:ascii="Times New Roman" w:hAnsi="Times New Roman" w:cs="Times New Roman"/>
          <w:sz w:val="28"/>
          <w:szCs w:val="28"/>
        </w:rPr>
        <w:t xml:space="preserve"> в своих работах.</w:t>
      </w:r>
    </w:p>
    <w:p w:rsidR="00F91547" w:rsidRDefault="006D33F5" w:rsidP="003D06D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 xml:space="preserve">Золотое сечение в картине Рафаэля </w:t>
      </w:r>
      <w:proofErr w:type="spellStart"/>
      <w:r w:rsidRPr="00304396">
        <w:rPr>
          <w:rFonts w:ascii="Times New Roman" w:hAnsi="Times New Roman" w:cs="Times New Roman"/>
          <w:sz w:val="28"/>
          <w:szCs w:val="28"/>
        </w:rPr>
        <w:t>Санти</w:t>
      </w:r>
      <w:proofErr w:type="spellEnd"/>
      <w:r w:rsidRPr="00304396">
        <w:rPr>
          <w:rFonts w:ascii="Times New Roman" w:hAnsi="Times New Roman" w:cs="Times New Roman"/>
          <w:sz w:val="28"/>
          <w:szCs w:val="28"/>
        </w:rPr>
        <w:t xml:space="preserve"> «Избиение младенцев»:</w:t>
      </w:r>
    </w:p>
    <w:p w:rsidR="00733997" w:rsidRDefault="00C7500F" w:rsidP="003D06DE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lastRenderedPageBreak/>
        <w:br/>
      </w:r>
      <w:r w:rsidR="006D33F5" w:rsidRPr="0030439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434316" cy="2178605"/>
            <wp:effectExtent l="0" t="0" r="0" b="0"/>
            <wp:docPr id="16" name="Рисунок 16" descr="http://iso.khspu.ru/resource/StudentsWork/Zolotoe%20cechenie/images/clip_image1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http://iso.khspu.ru/resource/StudentsWork/Zolotoe%20cechenie/images/clip_image155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3483" cy="2184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D33F5" w:rsidRPr="00304396">
        <w:rPr>
          <w:rFonts w:ascii="Times New Roman" w:hAnsi="Times New Roman" w:cs="Times New Roman"/>
          <w:sz w:val="28"/>
          <w:szCs w:val="28"/>
        </w:rPr>
        <w:t xml:space="preserve"> </w:t>
      </w:r>
      <w:r w:rsidR="006D33F5" w:rsidRPr="00304396">
        <w:rPr>
          <w:rFonts w:ascii="Times New Roman" w:hAnsi="Times New Roman" w:cs="Times New Roman"/>
          <w:sz w:val="28"/>
          <w:szCs w:val="28"/>
        </w:rPr>
        <w:br/>
      </w:r>
    </w:p>
    <w:p w:rsidR="006D33F5" w:rsidRPr="00304396" w:rsidRDefault="006D33F5" w:rsidP="003D06D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 xml:space="preserve">Золотое сечение в картине Рафаэля </w:t>
      </w:r>
      <w:proofErr w:type="spellStart"/>
      <w:r w:rsidRPr="00304396">
        <w:rPr>
          <w:rFonts w:ascii="Times New Roman" w:hAnsi="Times New Roman" w:cs="Times New Roman"/>
          <w:sz w:val="28"/>
          <w:szCs w:val="28"/>
        </w:rPr>
        <w:t>Санти</w:t>
      </w:r>
      <w:proofErr w:type="spellEnd"/>
      <w:r w:rsidRPr="00304396">
        <w:rPr>
          <w:rFonts w:ascii="Times New Roman" w:hAnsi="Times New Roman" w:cs="Times New Roman"/>
          <w:sz w:val="28"/>
          <w:szCs w:val="28"/>
        </w:rPr>
        <w:t xml:space="preserve"> «Обручение Марии». Рама картины очень похожа на раму работы Леонардо</w:t>
      </w:r>
      <w:proofErr w:type="gramStart"/>
      <w:r w:rsidRPr="00304396">
        <w:rPr>
          <w:rFonts w:ascii="Times New Roman" w:hAnsi="Times New Roman" w:cs="Times New Roman"/>
          <w:sz w:val="28"/>
          <w:szCs w:val="28"/>
        </w:rPr>
        <w:t xml:space="preserve"> Д</w:t>
      </w:r>
      <w:proofErr w:type="gramEnd"/>
      <w:r w:rsidRPr="00304396">
        <w:rPr>
          <w:rFonts w:ascii="Times New Roman" w:hAnsi="Times New Roman" w:cs="Times New Roman"/>
          <w:sz w:val="28"/>
          <w:szCs w:val="28"/>
        </w:rPr>
        <w:t>а Винчи «Мадонна в скалах».</w:t>
      </w:r>
    </w:p>
    <w:p w:rsidR="00733997" w:rsidRDefault="006D33F5" w:rsidP="003D06D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364838" cy="4550632"/>
            <wp:effectExtent l="0" t="0" r="7620" b="2540"/>
            <wp:docPr id="4" name="Рисунок 4" descr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Рисунок 18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4900" cy="4550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3997" w:rsidRDefault="006D33F5" w:rsidP="003D06D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 xml:space="preserve">Золотые пропорции в линейном построении изображения на иконе «Сошествие в </w:t>
      </w:r>
      <w:r w:rsidR="00733997">
        <w:rPr>
          <w:rFonts w:ascii="Times New Roman" w:hAnsi="Times New Roman" w:cs="Times New Roman"/>
          <w:sz w:val="28"/>
          <w:szCs w:val="28"/>
        </w:rPr>
        <w:t>ад» Дионисия и мастерской</w:t>
      </w:r>
    </w:p>
    <w:p w:rsidR="006D33F5" w:rsidRPr="00304396" w:rsidRDefault="00C7500F" w:rsidP="003D06D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lastRenderedPageBreak/>
        <w:br/>
      </w:r>
      <w:r w:rsidR="006D33F5" w:rsidRPr="0030439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98381" cy="3215418"/>
            <wp:effectExtent l="0" t="0" r="0" b="4445"/>
            <wp:docPr id="7" name="Рисунок 7" descr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Рисунок 19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1322" cy="32185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33F5" w:rsidRPr="00304396" w:rsidRDefault="006D33F5" w:rsidP="003D06D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>Симметрия и золотые пропорции в линейном построении «Троицы» Андрея Рублева:</w:t>
      </w:r>
    </w:p>
    <w:p w:rsidR="00733997" w:rsidRDefault="006D33F5" w:rsidP="003D06DE">
      <w:pPr>
        <w:spacing w:after="0" w:line="360" w:lineRule="auto"/>
        <w:jc w:val="center"/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</w:pPr>
      <w:r w:rsidRPr="0030439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85207" cy="2913321"/>
            <wp:effectExtent l="0" t="0" r="1270" b="1905"/>
            <wp:docPr id="8" name="Рисунок 8" descr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Рисунок 20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7549" cy="29155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818EF" w:rsidRPr="00304396">
        <w:rPr>
          <w:rFonts w:ascii="Times New Roman" w:hAnsi="Times New Roman" w:cs="Times New Roman"/>
          <w:sz w:val="28"/>
          <w:szCs w:val="28"/>
        </w:rPr>
        <w:br/>
      </w:r>
    </w:p>
    <w:p w:rsidR="00C7500F" w:rsidRPr="00304396" w:rsidRDefault="00C7500F" w:rsidP="003D06DE">
      <w:pPr>
        <w:spacing w:after="0" w:line="360" w:lineRule="auto"/>
        <w:ind w:firstLine="708"/>
        <w:jc w:val="both"/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</w:pPr>
      <w:r w:rsidRPr="00304396"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  <w:t>Выходит,  что примеров</w:t>
      </w:r>
      <w:r w:rsidR="00733997"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  <w:t xml:space="preserve"> использования </w:t>
      </w:r>
      <w:r w:rsidRPr="00304396"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  <w:t xml:space="preserve">дробей, пропорций и золотого </w:t>
      </w:r>
      <w:r w:rsidR="00733997"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  <w:t xml:space="preserve">сечения </w:t>
      </w:r>
      <w:r w:rsidRPr="00304396"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  <w:t>в живописи и архитектуре - немереное количество! Но что насчет иных жанров искусства?</w:t>
      </w:r>
    </w:p>
    <w:p w:rsidR="00312D2D" w:rsidRPr="00733997" w:rsidRDefault="00C7500F" w:rsidP="003D06DE">
      <w:pPr>
        <w:pStyle w:val="2"/>
        <w:spacing w:before="0" w:line="360" w:lineRule="auto"/>
        <w:jc w:val="center"/>
        <w:rPr>
          <w:rStyle w:val="aa"/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7" w:name="_Toc475038200"/>
      <w:r w:rsidRPr="00733997">
        <w:rPr>
          <w:rStyle w:val="aa"/>
          <w:rFonts w:ascii="Times New Roman" w:hAnsi="Times New Roman" w:cs="Times New Roman"/>
          <w:b/>
          <w:bCs/>
          <w:color w:val="auto"/>
          <w:sz w:val="28"/>
          <w:szCs w:val="28"/>
        </w:rPr>
        <w:lastRenderedPageBreak/>
        <w:t xml:space="preserve">Математика и </w:t>
      </w:r>
      <w:r w:rsidR="00733997" w:rsidRPr="00733997">
        <w:rPr>
          <w:rStyle w:val="aa"/>
          <w:rFonts w:ascii="Times New Roman" w:hAnsi="Times New Roman" w:cs="Times New Roman"/>
          <w:b/>
          <w:bCs/>
          <w:color w:val="auto"/>
          <w:sz w:val="28"/>
          <w:szCs w:val="28"/>
        </w:rPr>
        <w:t>иные жанры искусства (музыка и кино)</w:t>
      </w:r>
      <w:bookmarkEnd w:id="7"/>
    </w:p>
    <w:p w:rsidR="00C7500F" w:rsidRPr="00304396" w:rsidRDefault="00C7500F" w:rsidP="003D06DE">
      <w:pPr>
        <w:spacing w:after="0" w:line="360" w:lineRule="auto"/>
        <w:ind w:firstLine="708"/>
        <w:jc w:val="both"/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</w:pPr>
      <w:r w:rsidRPr="00304396"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  <w:t>Музыка – действительно великое и поистине сложное искусство, которое поддается далеко не всем. Но зависит ли понимание, чувство музыки просто от соответствующих талантов человека? Можно ли совместить два, казалось бы,  таких разных понятия – математику и музыку?</w:t>
      </w:r>
    </w:p>
    <w:p w:rsidR="00C7500F" w:rsidRPr="00304396" w:rsidRDefault="00C7500F" w:rsidP="003D06DE">
      <w:pPr>
        <w:spacing w:after="0" w:line="360" w:lineRule="auto"/>
        <w:ind w:firstLine="708"/>
        <w:jc w:val="both"/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</w:pPr>
      <w:r w:rsidRPr="00304396"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  <w:t>Математики, начиная с Пифагора, постоянно проявляли интерес к музыке. В школе Пифагора получила свое первоначальное оформление математическая теория музыки. Об это напоминает математическая терминология, например «</w:t>
      </w:r>
      <w:proofErr w:type="gramStart"/>
      <w:r w:rsidRPr="00304396"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  <w:t>гармоническая пропорция</w:t>
      </w:r>
      <w:proofErr w:type="gramEnd"/>
      <w:r w:rsidRPr="00304396"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  <w:t>», о которой тоже велся разговор в моей исследовательской работе.</w:t>
      </w:r>
    </w:p>
    <w:p w:rsidR="00304396" w:rsidRDefault="00C7500F" w:rsidP="003D06DE">
      <w:pPr>
        <w:spacing w:after="0" w:line="360" w:lineRule="auto"/>
        <w:ind w:firstLine="708"/>
        <w:jc w:val="both"/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</w:pPr>
      <w:r w:rsidRPr="00304396"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  <w:t xml:space="preserve">В свое время английский математик Д. </w:t>
      </w:r>
      <w:proofErr w:type="spellStart"/>
      <w:r w:rsidRPr="00304396"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  <w:t>Сильвестр</w:t>
      </w:r>
      <w:proofErr w:type="spellEnd"/>
      <w:r w:rsidRPr="00304396"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  <w:t xml:space="preserve"> называл музыку – математикой чувств, а математику – музыкой разума.</w:t>
      </w:r>
    </w:p>
    <w:p w:rsidR="00C7500F" w:rsidRPr="00304396" w:rsidRDefault="00B67508" w:rsidP="003D06DE">
      <w:pPr>
        <w:spacing w:after="0" w:line="360" w:lineRule="auto"/>
        <w:ind w:firstLine="708"/>
        <w:jc w:val="both"/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</w:pPr>
      <w:r w:rsidRPr="00304396"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  <w:t xml:space="preserve">Но существуют ли </w:t>
      </w:r>
      <w:r w:rsidRPr="00304396">
        <w:rPr>
          <w:rStyle w:val="aa"/>
          <w:rFonts w:ascii="Times New Roman" w:hAnsi="Times New Roman" w:cs="Times New Roman"/>
          <w:b w:val="0"/>
          <w:bCs w:val="0"/>
          <w:i/>
          <w:sz w:val="28"/>
          <w:szCs w:val="28"/>
        </w:rPr>
        <w:t xml:space="preserve">практические </w:t>
      </w:r>
      <w:r w:rsidRPr="00304396"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  <w:t>доказательства связи музыки и дробей?</w:t>
      </w:r>
      <w:r w:rsidRPr="00304396"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  <w:br/>
        <w:t xml:space="preserve">Длину такта можно представить в виде суммы четырех дробей, которая будет равна единице: </w:t>
      </w:r>
      <w:r w:rsidRPr="00304396">
        <w:rPr>
          <w:rStyle w:val="aa"/>
          <w:rFonts w:ascii="Times New Roman" w:hAnsi="Times New Roman" w:cs="Times New Roman"/>
          <w:bCs w:val="0"/>
          <w:sz w:val="28"/>
          <w:szCs w:val="28"/>
        </w:rPr>
        <w:t>1/2 + 1/4 + 1/8 + 1/8 = 1</w:t>
      </w:r>
      <w:r w:rsidRPr="00304396"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  <w:t>.</w:t>
      </w:r>
    </w:p>
    <w:p w:rsidR="002E133D" w:rsidRPr="00304396" w:rsidRDefault="002E133D" w:rsidP="003D06DE">
      <w:pPr>
        <w:spacing w:after="0" w:line="360" w:lineRule="auto"/>
        <w:ind w:firstLine="708"/>
        <w:jc w:val="both"/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</w:pPr>
      <w:r w:rsidRPr="00304396"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  <w:t xml:space="preserve">Также длины трех струн, дающих ноты ДО, МИ, СОЛЬ, которые составляют один из наиболее благозвучных аккордов – мажорный, удовлетворяют требования </w:t>
      </w:r>
      <w:proofErr w:type="gramStart"/>
      <w:r w:rsidRPr="00304396"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  <w:t>гармонической пропорции</w:t>
      </w:r>
      <w:proofErr w:type="gramEnd"/>
      <w:r w:rsidRPr="00304396"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  <w:t>, а числа колебаний этих струн образуют непрерывную арифметическую пропорцию.</w:t>
      </w:r>
    </w:p>
    <w:p w:rsidR="00733997" w:rsidRDefault="00733997" w:rsidP="003D06D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Неужели и в киноискусстве тоже возможно испол</w:t>
      </w:r>
      <w:r w:rsidR="00F91547">
        <w:rPr>
          <w:rFonts w:ascii="Times New Roman" w:hAnsi="Times New Roman" w:cs="Times New Roman"/>
          <w:sz w:val="28"/>
          <w:szCs w:val="28"/>
        </w:rPr>
        <w:t>ьзовать математические понятия? Искусствоведы отмечают, что</w:t>
      </w:r>
      <w:r w:rsidRPr="00733997">
        <w:rPr>
          <w:rFonts w:ascii="Times New Roman" w:hAnsi="Times New Roman" w:cs="Times New Roman"/>
          <w:sz w:val="28"/>
          <w:szCs w:val="28"/>
        </w:rPr>
        <w:t xml:space="preserve"> Сергей Эйзенштейн искусственно построил фильм «Броненосец Потёмкин» по правилам </w:t>
      </w:r>
      <w:r w:rsidRPr="00733997">
        <w:rPr>
          <w:rStyle w:val="cmsdicttooltip"/>
          <w:rFonts w:ascii="Times New Roman" w:hAnsi="Times New Roman" w:cs="Times New Roman"/>
          <w:sz w:val="28"/>
          <w:szCs w:val="28"/>
        </w:rPr>
        <w:t>золотого сечения</w:t>
      </w:r>
      <w:r w:rsidRPr="00733997">
        <w:rPr>
          <w:rFonts w:ascii="Times New Roman" w:hAnsi="Times New Roman" w:cs="Times New Roman"/>
          <w:sz w:val="28"/>
          <w:szCs w:val="28"/>
        </w:rPr>
        <w:t xml:space="preserve">. Он разбил ленту на пять частей. В первых трёх действие разворачивается на корабле. В двух последних — в Одессе, где разворачивается восстание. Этот переход в город происходит точно в точке </w:t>
      </w:r>
      <w:r w:rsidRPr="00733997">
        <w:rPr>
          <w:rStyle w:val="cmsdicttooltip"/>
          <w:rFonts w:ascii="Times New Roman" w:hAnsi="Times New Roman" w:cs="Times New Roman"/>
          <w:sz w:val="28"/>
          <w:szCs w:val="28"/>
        </w:rPr>
        <w:t>золотого сечения</w:t>
      </w:r>
      <w:r w:rsidRPr="00733997">
        <w:rPr>
          <w:rFonts w:ascii="Times New Roman" w:hAnsi="Times New Roman" w:cs="Times New Roman"/>
          <w:sz w:val="28"/>
          <w:szCs w:val="28"/>
        </w:rPr>
        <w:t xml:space="preserve">. Да и в каждой части есть свой перелом, происходящий по закону </w:t>
      </w:r>
      <w:r w:rsidRPr="00733997">
        <w:rPr>
          <w:rStyle w:val="cmsdicttooltip"/>
          <w:rFonts w:ascii="Times New Roman" w:hAnsi="Times New Roman" w:cs="Times New Roman"/>
          <w:sz w:val="28"/>
          <w:szCs w:val="28"/>
        </w:rPr>
        <w:t>золотого сечения</w:t>
      </w:r>
      <w:r w:rsidRPr="00733997">
        <w:rPr>
          <w:rFonts w:ascii="Times New Roman" w:hAnsi="Times New Roman" w:cs="Times New Roman"/>
          <w:sz w:val="28"/>
          <w:szCs w:val="28"/>
        </w:rPr>
        <w:t xml:space="preserve">. В кадре, сцене, эпизоде происходит некий скачок в развитии темы: </w:t>
      </w:r>
      <w:r w:rsidRPr="00733997">
        <w:rPr>
          <w:rStyle w:val="cmsdicttooltip"/>
          <w:rFonts w:ascii="Times New Roman" w:hAnsi="Times New Roman" w:cs="Times New Roman"/>
          <w:sz w:val="28"/>
          <w:szCs w:val="28"/>
        </w:rPr>
        <w:t>сюжета</w:t>
      </w:r>
      <w:r w:rsidRPr="00733997">
        <w:rPr>
          <w:rFonts w:ascii="Times New Roman" w:hAnsi="Times New Roman" w:cs="Times New Roman"/>
          <w:sz w:val="28"/>
          <w:szCs w:val="28"/>
        </w:rPr>
        <w:t xml:space="preserve">, настроения. Эйзенштейн считал, что, так как такой </w:t>
      </w:r>
      <w:r w:rsidRPr="00733997">
        <w:rPr>
          <w:rFonts w:ascii="Times New Roman" w:hAnsi="Times New Roman" w:cs="Times New Roman"/>
          <w:sz w:val="28"/>
          <w:szCs w:val="28"/>
        </w:rPr>
        <w:lastRenderedPageBreak/>
        <w:t xml:space="preserve">переход близок к точке </w:t>
      </w:r>
      <w:r w:rsidRPr="00733997">
        <w:rPr>
          <w:rStyle w:val="cmsdicttooltip"/>
          <w:rFonts w:ascii="Times New Roman" w:hAnsi="Times New Roman" w:cs="Times New Roman"/>
          <w:sz w:val="28"/>
          <w:szCs w:val="28"/>
        </w:rPr>
        <w:t>золотого сечения</w:t>
      </w:r>
      <w:r w:rsidRPr="00733997">
        <w:rPr>
          <w:rFonts w:ascii="Times New Roman" w:hAnsi="Times New Roman" w:cs="Times New Roman"/>
          <w:sz w:val="28"/>
          <w:szCs w:val="28"/>
        </w:rPr>
        <w:t>, он воспринимается как наиболее закономерный и естественный.</w:t>
      </w:r>
    </w:p>
    <w:p w:rsidR="00F91547" w:rsidRDefault="00F91547" w:rsidP="003D06DE">
      <w:pPr>
        <w:pStyle w:val="2"/>
        <w:spacing w:before="0" w:line="36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8" w:name="_Toc475038201"/>
      <w:r w:rsidRPr="00F91547">
        <w:rPr>
          <w:rFonts w:ascii="Times New Roman" w:hAnsi="Times New Roman" w:cs="Times New Roman"/>
          <w:color w:val="auto"/>
          <w:sz w:val="28"/>
          <w:szCs w:val="28"/>
        </w:rPr>
        <w:t>Выводы по первой главе</w:t>
      </w:r>
      <w:r>
        <w:rPr>
          <w:rFonts w:ascii="Times New Roman" w:hAnsi="Times New Roman" w:cs="Times New Roman"/>
          <w:color w:val="auto"/>
          <w:sz w:val="28"/>
          <w:szCs w:val="28"/>
        </w:rPr>
        <w:t>.</w:t>
      </w:r>
      <w:bookmarkEnd w:id="8"/>
    </w:p>
    <w:p w:rsidR="00F91547" w:rsidRPr="00D62670" w:rsidRDefault="00F91547" w:rsidP="003D06DE">
      <w:pPr>
        <w:spacing w:after="0" w:line="360" w:lineRule="auto"/>
        <w:ind w:firstLine="540"/>
        <w:jc w:val="both"/>
        <w:rPr>
          <w:rStyle w:val="apple-style-span"/>
          <w:rFonts w:ascii="Times New Roman" w:hAnsi="Times New Roman"/>
          <w:color w:val="000000"/>
        </w:rPr>
      </w:pPr>
      <w:r>
        <w:rPr>
          <w:rFonts w:ascii="Times New Roman" w:hAnsi="Times New Roman"/>
          <w:sz w:val="28"/>
          <w:szCs w:val="28"/>
        </w:rPr>
        <w:t>В ходе изучения научной литературы, статей искусствоведов, произведений искусства великих архитекторов и художников нам удалось выявить, что н</w:t>
      </w:r>
      <w:r w:rsidRPr="00D62670">
        <w:rPr>
          <w:rFonts w:ascii="Times New Roman" w:hAnsi="Times New Roman"/>
          <w:sz w:val="28"/>
          <w:szCs w:val="28"/>
        </w:rPr>
        <w:t xml:space="preserve">астоящее искусство имеет свою теорию. </w:t>
      </w:r>
      <w:r>
        <w:rPr>
          <w:rFonts w:ascii="Times New Roman" w:hAnsi="Times New Roman"/>
          <w:sz w:val="28"/>
          <w:szCs w:val="28"/>
        </w:rPr>
        <w:t>Часто</w:t>
      </w:r>
      <w:r w:rsidRPr="00D62670">
        <w:rPr>
          <w:rFonts w:ascii="Times New Roman" w:hAnsi="Times New Roman"/>
          <w:sz w:val="28"/>
          <w:szCs w:val="28"/>
        </w:rPr>
        <w:t xml:space="preserve"> эту теорию можно выразить в терминах математики, </w:t>
      </w:r>
      <w:r>
        <w:rPr>
          <w:rFonts w:ascii="Times New Roman" w:hAnsi="Times New Roman"/>
          <w:sz w:val="28"/>
          <w:szCs w:val="28"/>
        </w:rPr>
        <w:t>такие как пропорция, золотое сечение, симметрия.</w:t>
      </w:r>
    </w:p>
    <w:p w:rsidR="003D06DE" w:rsidRDefault="00F91547" w:rsidP="003D06DE">
      <w:pPr>
        <w:spacing w:after="0" w:line="360" w:lineRule="auto"/>
        <w:ind w:firstLine="540"/>
        <w:jc w:val="both"/>
        <w:rPr>
          <w:rStyle w:val="apple-style-span"/>
          <w:rFonts w:ascii="Times New Roman" w:hAnsi="Times New Roman"/>
          <w:color w:val="000000"/>
          <w:sz w:val="28"/>
          <w:szCs w:val="28"/>
        </w:rPr>
      </w:pPr>
      <w:r>
        <w:rPr>
          <w:rStyle w:val="apple-style-span"/>
          <w:rFonts w:ascii="Times New Roman" w:hAnsi="Times New Roman"/>
          <w:color w:val="000000"/>
          <w:sz w:val="28"/>
          <w:szCs w:val="28"/>
        </w:rPr>
        <w:t>Многие люди  н</w:t>
      </w:r>
      <w:r w:rsidRPr="00D62670">
        <w:rPr>
          <w:rStyle w:val="apple-style-span"/>
          <w:rFonts w:ascii="Times New Roman" w:hAnsi="Times New Roman"/>
          <w:color w:val="000000"/>
          <w:sz w:val="28"/>
          <w:szCs w:val="28"/>
        </w:rPr>
        <w:t>е осозна</w:t>
      </w:r>
      <w:r>
        <w:rPr>
          <w:rStyle w:val="apple-style-span"/>
          <w:rFonts w:ascii="Times New Roman" w:hAnsi="Times New Roman"/>
          <w:color w:val="000000"/>
          <w:sz w:val="28"/>
          <w:szCs w:val="28"/>
        </w:rPr>
        <w:t>ют</w:t>
      </w:r>
      <w:r w:rsidRPr="00D62670">
        <w:rPr>
          <w:rStyle w:val="apple-style-span"/>
          <w:rFonts w:ascii="Times New Roman" w:hAnsi="Times New Roman"/>
          <w:color w:val="000000"/>
          <w:sz w:val="28"/>
          <w:szCs w:val="28"/>
        </w:rPr>
        <w:t>, насколько на</w:t>
      </w:r>
      <w:r>
        <w:rPr>
          <w:rStyle w:val="apple-style-span"/>
          <w:rFonts w:ascii="Times New Roman" w:hAnsi="Times New Roman"/>
          <w:color w:val="000000"/>
          <w:sz w:val="28"/>
          <w:szCs w:val="28"/>
        </w:rPr>
        <w:t xml:space="preserve">ша жизнь связана с математикой, и те, кто считает себя </w:t>
      </w:r>
      <w:proofErr w:type="spellStart"/>
      <w:r>
        <w:rPr>
          <w:rStyle w:val="apple-style-span"/>
          <w:rFonts w:ascii="Times New Roman" w:hAnsi="Times New Roman"/>
          <w:color w:val="000000"/>
          <w:sz w:val="28"/>
          <w:szCs w:val="28"/>
        </w:rPr>
        <w:t>гуманитарем</w:t>
      </w:r>
      <w:proofErr w:type="spellEnd"/>
      <w:r>
        <w:rPr>
          <w:rStyle w:val="apple-style-span"/>
          <w:rFonts w:ascii="Times New Roman" w:hAnsi="Times New Roman"/>
          <w:color w:val="000000"/>
          <w:sz w:val="28"/>
          <w:szCs w:val="28"/>
        </w:rPr>
        <w:t xml:space="preserve">, уверен, что математические знания в их будущей профессии не пригодятся. </w:t>
      </w:r>
      <w:proofErr w:type="gramStart"/>
      <w:r>
        <w:rPr>
          <w:rStyle w:val="apple-style-span"/>
          <w:rFonts w:ascii="Times New Roman" w:hAnsi="Times New Roman"/>
          <w:color w:val="000000"/>
          <w:sz w:val="28"/>
          <w:szCs w:val="28"/>
        </w:rPr>
        <w:t>Проведя исследование нам удалось</w:t>
      </w:r>
      <w:proofErr w:type="gramEnd"/>
      <w:r>
        <w:rPr>
          <w:rStyle w:val="apple-style-span"/>
          <w:rFonts w:ascii="Times New Roman" w:hAnsi="Times New Roman"/>
          <w:color w:val="000000"/>
          <w:sz w:val="28"/>
          <w:szCs w:val="28"/>
        </w:rPr>
        <w:t xml:space="preserve"> установить, что</w:t>
      </w:r>
      <w:r w:rsidRPr="00D62670">
        <w:rPr>
          <w:rStyle w:val="apple-style-span"/>
          <w:rFonts w:ascii="Times New Roman" w:hAnsi="Times New Roman"/>
          <w:color w:val="000000"/>
          <w:sz w:val="28"/>
          <w:szCs w:val="28"/>
        </w:rPr>
        <w:t xml:space="preserve"> такие творческие направления деятельности человека, как музыка, живопись, архитектура без математических законов не могут существовать и развиваться. </w:t>
      </w:r>
      <w:r>
        <w:rPr>
          <w:rStyle w:val="apple-style-span"/>
          <w:rFonts w:ascii="Times New Roman" w:hAnsi="Times New Roman"/>
          <w:color w:val="000000"/>
          <w:sz w:val="28"/>
          <w:szCs w:val="28"/>
        </w:rPr>
        <w:t>Таким образом, данное исследование может помочь мотивировать на</w:t>
      </w:r>
      <w:r w:rsidR="003D06DE">
        <w:rPr>
          <w:rStyle w:val="apple-style-span"/>
          <w:rFonts w:ascii="Times New Roman" w:hAnsi="Times New Roman"/>
          <w:color w:val="000000"/>
          <w:sz w:val="28"/>
          <w:szCs w:val="28"/>
        </w:rPr>
        <w:t xml:space="preserve"> изучение математики каждого ученика.</w:t>
      </w:r>
      <w:r w:rsidRPr="00D62670">
        <w:rPr>
          <w:rStyle w:val="apple-style-span"/>
          <w:rFonts w:ascii="Times New Roman" w:hAnsi="Times New Roman"/>
          <w:color w:val="000000"/>
          <w:sz w:val="28"/>
          <w:szCs w:val="28"/>
        </w:rPr>
        <w:t xml:space="preserve"> </w:t>
      </w:r>
    </w:p>
    <w:p w:rsidR="003D06DE" w:rsidRDefault="003D06DE" w:rsidP="003D06DE">
      <w:pPr>
        <w:spacing w:after="0" w:line="360" w:lineRule="auto"/>
        <w:ind w:firstLine="540"/>
        <w:jc w:val="both"/>
        <w:rPr>
          <w:rStyle w:val="apple-style-span"/>
          <w:rFonts w:ascii="Times New Roman" w:hAnsi="Times New Roman"/>
          <w:color w:val="000000"/>
          <w:sz w:val="28"/>
          <w:szCs w:val="28"/>
        </w:rPr>
      </w:pPr>
      <w:r>
        <w:rPr>
          <w:rStyle w:val="apple-style-span"/>
          <w:rFonts w:ascii="Times New Roman" w:hAnsi="Times New Roman"/>
          <w:color w:val="000000"/>
          <w:sz w:val="28"/>
          <w:szCs w:val="28"/>
        </w:rPr>
        <w:t>Гипотеза, поставленная в начале исследования, подтвердилась. Математические законы, а именно обыкновенные дроби, которые выражают пропорцию и золотое сечение очень часто проявляются в разных областях искусства.</w:t>
      </w:r>
    </w:p>
    <w:p w:rsidR="00F91547" w:rsidRPr="00F91547" w:rsidRDefault="00F91547" w:rsidP="003D06DE">
      <w:pPr>
        <w:spacing w:line="360" w:lineRule="auto"/>
      </w:pPr>
    </w:p>
    <w:p w:rsidR="002E133D" w:rsidRPr="00304396" w:rsidRDefault="002E133D" w:rsidP="003D06DE">
      <w:pPr>
        <w:spacing w:after="0" w:line="360" w:lineRule="auto"/>
        <w:jc w:val="both"/>
        <w:rPr>
          <w:rStyle w:val="aa"/>
          <w:rFonts w:ascii="Times New Roman" w:hAnsi="Times New Roman" w:cs="Times New Roman"/>
          <w:b w:val="0"/>
          <w:bCs w:val="0"/>
          <w:i/>
          <w:sz w:val="28"/>
          <w:szCs w:val="28"/>
        </w:rPr>
      </w:pPr>
      <w:r w:rsidRPr="00304396"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  <w:br/>
      </w:r>
    </w:p>
    <w:p w:rsidR="00614BEC" w:rsidRPr="00304396" w:rsidRDefault="00614BEC" w:rsidP="003D06DE">
      <w:pPr>
        <w:spacing w:after="0" w:line="360" w:lineRule="auto"/>
        <w:rPr>
          <w:rStyle w:val="aa"/>
          <w:rFonts w:ascii="Times New Roman" w:hAnsi="Times New Roman" w:cs="Times New Roman"/>
          <w:b w:val="0"/>
          <w:bCs w:val="0"/>
          <w:i/>
          <w:sz w:val="28"/>
          <w:szCs w:val="28"/>
        </w:rPr>
      </w:pPr>
    </w:p>
    <w:p w:rsidR="00146E69" w:rsidRPr="00304396" w:rsidRDefault="00146E69" w:rsidP="003D06DE">
      <w:pPr>
        <w:spacing w:after="0" w:line="360" w:lineRule="auto"/>
        <w:rPr>
          <w:rStyle w:val="aa"/>
          <w:rFonts w:ascii="Times New Roman" w:hAnsi="Times New Roman" w:cs="Times New Roman"/>
          <w:b w:val="0"/>
          <w:bCs w:val="0"/>
          <w:i/>
          <w:sz w:val="28"/>
          <w:szCs w:val="28"/>
        </w:rPr>
      </w:pPr>
    </w:p>
    <w:p w:rsidR="00304396" w:rsidRDefault="00304396" w:rsidP="003D06DE">
      <w:pPr>
        <w:spacing w:line="360" w:lineRule="auto"/>
        <w:rPr>
          <w:rStyle w:val="aa"/>
          <w:rFonts w:ascii="Times New Roman" w:eastAsiaTheme="majorEastAsia" w:hAnsi="Times New Roman" w:cs="Times New Roman"/>
          <w:color w:val="000000" w:themeColor="text1"/>
          <w:sz w:val="28"/>
          <w:szCs w:val="28"/>
        </w:rPr>
      </w:pPr>
      <w:r>
        <w:rPr>
          <w:rStyle w:val="aa"/>
          <w:rFonts w:ascii="Times New Roman" w:hAnsi="Times New Roman" w:cs="Times New Roman"/>
          <w:b w:val="0"/>
          <w:bCs w:val="0"/>
          <w:color w:val="000000" w:themeColor="text1"/>
        </w:rPr>
        <w:br w:type="page"/>
      </w:r>
    </w:p>
    <w:p w:rsidR="00F439C6" w:rsidRPr="003D06DE" w:rsidRDefault="00304396" w:rsidP="003D06DE">
      <w:pPr>
        <w:pStyle w:val="1"/>
        <w:spacing w:before="0" w:line="360" w:lineRule="auto"/>
        <w:jc w:val="center"/>
        <w:rPr>
          <w:rStyle w:val="aa"/>
          <w:rFonts w:ascii="Times New Roman" w:hAnsi="Times New Roman" w:cs="Times New Roman"/>
          <w:b/>
          <w:bCs/>
          <w:color w:val="auto"/>
        </w:rPr>
      </w:pPr>
      <w:bookmarkStart w:id="9" w:name="_Toc475038202"/>
      <w:r w:rsidRPr="003D06DE">
        <w:rPr>
          <w:rStyle w:val="aa"/>
          <w:rFonts w:ascii="Times New Roman" w:hAnsi="Times New Roman" w:cs="Times New Roman"/>
          <w:b/>
          <w:bCs/>
          <w:color w:val="auto"/>
        </w:rPr>
        <w:lastRenderedPageBreak/>
        <w:t>Глава 2. Практическая</w:t>
      </w:r>
      <w:bookmarkEnd w:id="9"/>
    </w:p>
    <w:p w:rsidR="00951416" w:rsidRPr="003D06DE" w:rsidRDefault="00F439C6" w:rsidP="003D06DE">
      <w:pPr>
        <w:pStyle w:val="2"/>
        <w:spacing w:before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bookmarkStart w:id="10" w:name="_Toc475038203"/>
      <w:r w:rsidRPr="003D06DE">
        <w:rPr>
          <w:rFonts w:ascii="Times New Roman" w:hAnsi="Times New Roman" w:cs="Times New Roman"/>
          <w:color w:val="auto"/>
          <w:sz w:val="28"/>
          <w:szCs w:val="28"/>
        </w:rPr>
        <w:t>Золотое сечени</w:t>
      </w:r>
      <w:r w:rsidR="00FD3B3A" w:rsidRPr="003D06DE">
        <w:rPr>
          <w:rFonts w:ascii="Times New Roman" w:hAnsi="Times New Roman" w:cs="Times New Roman"/>
          <w:color w:val="auto"/>
          <w:sz w:val="28"/>
          <w:szCs w:val="28"/>
        </w:rPr>
        <w:t>е в архитектуре  Санкт-Петербурга</w:t>
      </w:r>
      <w:bookmarkEnd w:id="10"/>
    </w:p>
    <w:p w:rsidR="003D06DE" w:rsidRDefault="003D06DE" w:rsidP="003D06D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ходе исследования мне </w:t>
      </w:r>
      <w:proofErr w:type="gramStart"/>
      <w:r>
        <w:rPr>
          <w:rFonts w:ascii="Times New Roman" w:hAnsi="Times New Roman" w:cs="Times New Roman"/>
          <w:sz w:val="28"/>
          <w:szCs w:val="28"/>
        </w:rPr>
        <w:t>стало интересно учитывали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ли архитекторы красивейших зданий и соборов нашего города принципы золотого сечения.</w:t>
      </w:r>
    </w:p>
    <w:p w:rsidR="00AB350A" w:rsidRPr="00304396" w:rsidRDefault="00F439C6" w:rsidP="003D06D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>Санкт-Петербург считают городом, обладающим красотой – и не зря, ведь центральная часть</w:t>
      </w:r>
      <w:r w:rsidR="00951416" w:rsidRPr="00304396">
        <w:rPr>
          <w:rFonts w:ascii="Times New Roman" w:hAnsi="Times New Roman" w:cs="Times New Roman"/>
          <w:sz w:val="28"/>
          <w:szCs w:val="28"/>
        </w:rPr>
        <w:t xml:space="preserve"> Петербурга</w:t>
      </w:r>
      <w:r w:rsidRPr="00304396">
        <w:rPr>
          <w:rFonts w:ascii="Times New Roman" w:hAnsi="Times New Roman" w:cs="Times New Roman"/>
          <w:sz w:val="28"/>
          <w:szCs w:val="28"/>
        </w:rPr>
        <w:t xml:space="preserve"> </w:t>
      </w:r>
      <w:r w:rsidR="00951416" w:rsidRPr="00304396">
        <w:rPr>
          <w:rFonts w:ascii="Times New Roman" w:hAnsi="Times New Roman" w:cs="Times New Roman"/>
          <w:sz w:val="28"/>
          <w:szCs w:val="28"/>
        </w:rPr>
        <w:t xml:space="preserve">поражает величественными памятниками и скульптурами. Архитектура Санкт-Петербурга представляет собой созданный в XVIII—XX веках один из самых выдающихся по выразительности архитектурных столичных комплексов. Особенностями архитектуры Санкт-Петербурга являются продуманная регулярность застройки, соразмерность городских ансамблей, учёт влияния неброской природной среды, гармоничная полифония различных архитектурных стилей. Но есть ли у этой красоты </w:t>
      </w:r>
      <w:r w:rsidR="00951416" w:rsidRPr="00304396">
        <w:rPr>
          <w:rFonts w:ascii="Times New Roman" w:hAnsi="Times New Roman" w:cs="Times New Roman"/>
          <w:i/>
          <w:sz w:val="28"/>
          <w:szCs w:val="28"/>
        </w:rPr>
        <w:t>закономерность</w:t>
      </w:r>
      <w:r w:rsidR="00951416" w:rsidRPr="00304396">
        <w:rPr>
          <w:rFonts w:ascii="Times New Roman" w:hAnsi="Times New Roman" w:cs="Times New Roman"/>
          <w:sz w:val="28"/>
          <w:szCs w:val="28"/>
        </w:rPr>
        <w:t xml:space="preserve">, то, что радует наш глаз не просто так? Попробуем найти в </w:t>
      </w:r>
      <w:r w:rsidR="00AB350A" w:rsidRPr="00304396">
        <w:rPr>
          <w:rFonts w:ascii="Times New Roman" w:hAnsi="Times New Roman" w:cs="Times New Roman"/>
          <w:sz w:val="28"/>
          <w:szCs w:val="28"/>
        </w:rPr>
        <w:t>ней пропорцию золотого сечения.</w:t>
      </w:r>
    </w:p>
    <w:p w:rsidR="00AB350A" w:rsidRPr="00304396" w:rsidRDefault="003D06DE" w:rsidP="003D06D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качестве объектов исследования мы выбрали следующие а</w:t>
      </w:r>
      <w:r w:rsidR="00AB350A" w:rsidRPr="00304396">
        <w:rPr>
          <w:rFonts w:ascii="Times New Roman" w:hAnsi="Times New Roman" w:cs="Times New Roman"/>
          <w:sz w:val="28"/>
          <w:szCs w:val="28"/>
        </w:rPr>
        <w:t>рхитектурные объекты:</w:t>
      </w:r>
    </w:p>
    <w:p w:rsidR="00AB350A" w:rsidRPr="00304396" w:rsidRDefault="00AB350A" w:rsidP="003D06DE">
      <w:pPr>
        <w:pStyle w:val="ad"/>
        <w:numPr>
          <w:ilvl w:val="0"/>
          <w:numId w:val="15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>Исаакиевский собор</w:t>
      </w:r>
      <w:r w:rsidR="003D06DE">
        <w:rPr>
          <w:rFonts w:ascii="Times New Roman" w:hAnsi="Times New Roman" w:cs="Times New Roman"/>
          <w:sz w:val="28"/>
          <w:szCs w:val="28"/>
        </w:rPr>
        <w:t>.</w:t>
      </w:r>
    </w:p>
    <w:p w:rsidR="00FD3B3A" w:rsidRPr="00304396" w:rsidRDefault="00AB350A" w:rsidP="003D06DE">
      <w:pPr>
        <w:pStyle w:val="ad"/>
        <w:numPr>
          <w:ilvl w:val="0"/>
          <w:numId w:val="15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>Кунсткамера.</w:t>
      </w:r>
    </w:p>
    <w:p w:rsidR="00FD3B3A" w:rsidRPr="00304396" w:rsidRDefault="00FD3B3A" w:rsidP="003D06D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04396">
        <w:rPr>
          <w:rFonts w:ascii="Times New Roman" w:hAnsi="Times New Roman" w:cs="Times New Roman"/>
          <w:b/>
          <w:sz w:val="28"/>
          <w:szCs w:val="28"/>
        </w:rPr>
        <w:t>Исаакиевский собор</w:t>
      </w:r>
    </w:p>
    <w:p w:rsidR="003D06DE" w:rsidRDefault="00FD3B3A" w:rsidP="003D06D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 xml:space="preserve">Исаакиевский собор (официальное название - собор преподобного </w:t>
      </w:r>
      <w:proofErr w:type="spellStart"/>
      <w:r w:rsidRPr="00304396">
        <w:rPr>
          <w:rFonts w:ascii="Times New Roman" w:hAnsi="Times New Roman" w:cs="Times New Roman"/>
          <w:sz w:val="28"/>
          <w:szCs w:val="28"/>
        </w:rPr>
        <w:t>Исаакия</w:t>
      </w:r>
      <w:proofErr w:type="spellEnd"/>
      <w:r w:rsidRPr="00304396">
        <w:rPr>
          <w:rFonts w:ascii="Times New Roman" w:hAnsi="Times New Roman" w:cs="Times New Roman"/>
          <w:sz w:val="28"/>
          <w:szCs w:val="28"/>
        </w:rPr>
        <w:t xml:space="preserve"> Далматского) — крупнейший православный храм Санкт-Петербурга. Он явился одним из крупнейших в мире купольных зданий (диаметр купола – 21,8 м).</w:t>
      </w:r>
      <w:r w:rsidR="002D7BC0" w:rsidRPr="00304396">
        <w:rPr>
          <w:rFonts w:ascii="Times New Roman" w:hAnsi="Times New Roman" w:cs="Times New Roman"/>
          <w:sz w:val="28"/>
          <w:szCs w:val="28"/>
        </w:rPr>
        <w:t xml:space="preserve"> </w:t>
      </w:r>
      <w:r w:rsidRPr="00304396">
        <w:rPr>
          <w:rFonts w:ascii="Times New Roman" w:hAnsi="Times New Roman" w:cs="Times New Roman"/>
          <w:sz w:val="28"/>
          <w:szCs w:val="28"/>
        </w:rPr>
        <w:t>Высота Исаакиевского собора – 101,5 м, размеры в плане (с портиками) 111,5 на 97,6 м.</w:t>
      </w:r>
    </w:p>
    <w:p w:rsidR="002D7BC0" w:rsidRPr="00304396" w:rsidRDefault="002D7BC0" w:rsidP="003D06D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>Несмотря на свои огромные размеры, собор выглядит гармонично.</w:t>
      </w:r>
    </w:p>
    <w:p w:rsidR="002D7BC0" w:rsidRPr="00304396" w:rsidRDefault="002D7BC0" w:rsidP="003D06D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>Рассмотрим ширину здания.</w:t>
      </w:r>
    </w:p>
    <w:p w:rsidR="00304396" w:rsidRDefault="009B61CF" w:rsidP="003D06DE">
      <w:pPr>
        <w:spacing w:after="0" w:line="360" w:lineRule="auto"/>
        <w:ind w:firstLine="708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304396">
        <w:rPr>
          <w:rFonts w:ascii="Times New Roman" w:hAnsi="Times New Roman" w:cs="Times New Roman"/>
          <w:sz w:val="28"/>
          <w:szCs w:val="28"/>
        </w:rPr>
        <w:t xml:space="preserve">Принимаем данное расстояние за </w:t>
      </w:r>
      <w:r w:rsidR="002D7BC0" w:rsidRPr="00304396">
        <w:rPr>
          <w:rFonts w:ascii="Times New Roman" w:hAnsi="Times New Roman" w:cs="Times New Roman"/>
          <w:sz w:val="28"/>
          <w:szCs w:val="28"/>
        </w:rPr>
        <w:t xml:space="preserve">400 ед., </w:t>
      </w:r>
      <w:r w:rsidRPr="00304396">
        <w:rPr>
          <w:rFonts w:ascii="Times New Roman" w:hAnsi="Times New Roman" w:cs="Times New Roman"/>
          <w:sz w:val="28"/>
          <w:szCs w:val="28"/>
        </w:rPr>
        <w:t xml:space="preserve"> значит, </w:t>
      </w:r>
      <w:r w:rsidR="002D7BC0" w:rsidRPr="00304396">
        <w:rPr>
          <w:rFonts w:ascii="Times New Roman" w:hAnsi="Times New Roman" w:cs="Times New Roman"/>
          <w:sz w:val="28"/>
          <w:szCs w:val="28"/>
        </w:rPr>
        <w:t>ряд будет представлять собой такие длины:</w:t>
      </w:r>
      <w:r w:rsidRPr="00304396">
        <w:rPr>
          <w:rFonts w:ascii="Times New Roman" w:hAnsi="Times New Roman" w:cs="Times New Roman"/>
          <w:sz w:val="28"/>
          <w:szCs w:val="28"/>
        </w:rPr>
        <w:t xml:space="preserve"> 400, 247, 153, 94, 58, 36, 22. </w:t>
      </w:r>
      <w:r w:rsidR="002D7BC0" w:rsidRPr="00304396">
        <w:rPr>
          <w:rFonts w:ascii="Times New Roman" w:hAnsi="Times New Roman" w:cs="Times New Roman"/>
          <w:sz w:val="28"/>
          <w:szCs w:val="28"/>
        </w:rPr>
        <w:t xml:space="preserve">Каждое число будет отличаться от предыдущего на число Ф, значение которого </w:t>
      </w:r>
      <w:r w:rsidRPr="00304396">
        <w:rPr>
          <w:rFonts w:ascii="Times New Roman" w:hAnsi="Times New Roman" w:cs="Times New Roman"/>
          <w:sz w:val="28"/>
          <w:szCs w:val="28"/>
        </w:rPr>
        <w:t xml:space="preserve">округлено </w:t>
      </w:r>
      <w:r w:rsidR="002D7BC0" w:rsidRPr="00304396">
        <w:rPr>
          <w:rFonts w:ascii="Times New Roman" w:hAnsi="Times New Roman" w:cs="Times New Roman"/>
          <w:sz w:val="28"/>
          <w:szCs w:val="28"/>
        </w:rPr>
        <w:t xml:space="preserve">до 0,618 . Этот ряд золотой пропорции, соответствует основным фигурам, </w:t>
      </w:r>
      <w:r w:rsidR="002D7BC0" w:rsidRPr="00304396">
        <w:rPr>
          <w:rFonts w:ascii="Times New Roman" w:hAnsi="Times New Roman" w:cs="Times New Roman"/>
          <w:sz w:val="28"/>
          <w:szCs w:val="28"/>
        </w:rPr>
        <w:lastRenderedPageBreak/>
        <w:t>образующим здание: основа собора с колоннадой вписываются в золотой прямоугольник со сторонами 400 и 247. Высота купола – 154, что так же является числом этого ряда.</w:t>
      </w:r>
      <w:r w:rsidRPr="00304396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Таким образом, в главном входе собора присутствуют пропорции золотого сечения.</w:t>
      </w:r>
    </w:p>
    <w:p w:rsidR="002D7BC0" w:rsidRPr="00304396" w:rsidRDefault="009B61CF" w:rsidP="003D06D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625702" cy="3040911"/>
            <wp:effectExtent l="0" t="0" r="0" b="7620"/>
            <wp:docPr id="1" name="Рисунок 1" descr="D:\Лена\исследовательская\исаак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D:\Лена\исследовательская\исаак2.jpg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-3230" t="11321" r="-1"/>
                    <a:stretch/>
                  </pic:blipFill>
                  <pic:spPr bwMode="auto">
                    <a:xfrm>
                      <a:off x="0" y="0"/>
                      <a:ext cx="3625524" cy="30407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B61CF" w:rsidRPr="00304396" w:rsidRDefault="009B61CF" w:rsidP="003D06DE">
      <w:pPr>
        <w:spacing w:after="0" w:line="360" w:lineRule="auto"/>
        <w:jc w:val="center"/>
        <w:rPr>
          <w:rStyle w:val="aa"/>
          <w:rFonts w:ascii="Times New Roman" w:hAnsi="Times New Roman" w:cs="Times New Roman"/>
          <w:bCs w:val="0"/>
          <w:sz w:val="28"/>
          <w:szCs w:val="28"/>
        </w:rPr>
      </w:pPr>
      <w:r w:rsidRPr="00304396">
        <w:rPr>
          <w:rStyle w:val="aa"/>
          <w:rFonts w:ascii="Times New Roman" w:hAnsi="Times New Roman" w:cs="Times New Roman"/>
          <w:bCs w:val="0"/>
          <w:sz w:val="28"/>
          <w:szCs w:val="28"/>
        </w:rPr>
        <w:t>Кунсткамера</w:t>
      </w:r>
    </w:p>
    <w:p w:rsidR="009B61CF" w:rsidRPr="00304396" w:rsidRDefault="009B61CF" w:rsidP="003D06DE">
      <w:pPr>
        <w:spacing w:after="0" w:line="360" w:lineRule="auto"/>
        <w:ind w:firstLine="708"/>
        <w:jc w:val="both"/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</w:pPr>
      <w:r w:rsidRPr="00304396"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  <w:t xml:space="preserve">Здание Кунсткамеры заложили в 1718 году. Строительством руководил архитектор </w:t>
      </w:r>
      <w:proofErr w:type="spellStart"/>
      <w:r w:rsidRPr="00304396"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  <w:t>Маттарнови</w:t>
      </w:r>
      <w:proofErr w:type="spellEnd"/>
      <w:r w:rsidRPr="00304396"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  <w:t>, который и разработал проект здания. Кунсткамера построена в стиле петровского барокко, состоит из двух 3-этажных корпусов в формах, соединённых барочной многоярусной башней со сложным купольным завершением.</w:t>
      </w:r>
    </w:p>
    <w:p w:rsidR="00BA1FC4" w:rsidRPr="00304396" w:rsidRDefault="00BA1FC4" w:rsidP="003D06DE">
      <w:pPr>
        <w:spacing w:after="0" w:line="360" w:lineRule="auto"/>
        <w:ind w:firstLine="708"/>
        <w:jc w:val="both"/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</w:pPr>
      <w:r w:rsidRPr="00304396"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  <w:t>Рассмотрим высоту и длину здания.</w:t>
      </w:r>
    </w:p>
    <w:p w:rsidR="003D06DE" w:rsidRDefault="00BA1FC4" w:rsidP="003D06DE">
      <w:pPr>
        <w:spacing w:after="0" w:line="360" w:lineRule="auto"/>
        <w:ind w:firstLine="708"/>
        <w:jc w:val="both"/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</w:pPr>
      <w:r w:rsidRPr="00304396"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  <w:t xml:space="preserve">Если принимать длину здания за 450 ед., то ряд пропорции представляет собой: 450, 277, 170, 105, 64, 49, 24.  Эти размеры используются в основе здания: высота до начала башни, длина 3-этажных корпусов, высота башни, </w:t>
      </w:r>
      <w:r w:rsidR="003D06DE"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  <w:t>ш</w:t>
      </w:r>
      <w:r w:rsidRPr="00304396"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  <w:t>ироты разных уровней башни так же являются числами этого золотого</w:t>
      </w:r>
    </w:p>
    <w:p w:rsidR="00BA1FC4" w:rsidRPr="00304396" w:rsidRDefault="00BA1FC4" w:rsidP="003D06DE">
      <w:pPr>
        <w:spacing w:after="0" w:line="360" w:lineRule="auto"/>
        <w:jc w:val="both"/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</w:pPr>
      <w:r w:rsidRPr="00304396"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  <w:t xml:space="preserve"> ряда.</w:t>
      </w:r>
    </w:p>
    <w:p w:rsidR="003D06DE" w:rsidRDefault="003D06DE" w:rsidP="003D06DE">
      <w:pPr>
        <w:spacing w:after="0" w:line="360" w:lineRule="auto"/>
        <w:jc w:val="center"/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</w:pPr>
      <w:r w:rsidRPr="00304396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827721" cy="2126512"/>
            <wp:effectExtent l="0" t="0" r="1905" b="7620"/>
            <wp:docPr id="17" name="Рисунок 17" descr="D:\Лена\исследовательская\кунсткамерався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Рисунок 17" descr="D:\Лена\исследовательская\кунсткамерався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8354" cy="2126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465E" w:rsidRPr="00304396" w:rsidRDefault="00BA1FC4" w:rsidP="003D06DE">
      <w:pPr>
        <w:spacing w:after="0" w:line="360" w:lineRule="auto"/>
        <w:ind w:firstLine="708"/>
        <w:jc w:val="both"/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</w:pPr>
      <w:r w:rsidRPr="00304396"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  <w:t>Также золотое сечение просматривается в башне в больше степени, чем в других частях здания, потому что башня – это выходящий из общего здания элемент, и с точки зрения архитектуры главной задачей является добиться того, чтобы этот элемент выглядел гармонично и не «выбивался» из общего вида. В сравнении с Исаакиевским собором, в здании Кунсткамеры Золотое сечение встречается меньше.</w:t>
      </w:r>
    </w:p>
    <w:p w:rsidR="00614BEC" w:rsidRPr="00304396" w:rsidRDefault="00614BEC" w:rsidP="003D06DE">
      <w:pPr>
        <w:spacing w:after="0" w:line="360" w:lineRule="auto"/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</w:pPr>
    </w:p>
    <w:p w:rsidR="00614BEC" w:rsidRPr="00304396" w:rsidRDefault="00614BEC" w:rsidP="003D06DE">
      <w:pPr>
        <w:spacing w:after="0" w:line="360" w:lineRule="auto"/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</w:pPr>
    </w:p>
    <w:p w:rsidR="00614BEC" w:rsidRPr="00304396" w:rsidRDefault="00614BEC" w:rsidP="003D06DE">
      <w:pPr>
        <w:spacing w:after="0" w:line="360" w:lineRule="auto"/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</w:pPr>
    </w:p>
    <w:p w:rsidR="003D06DE" w:rsidRDefault="003D06DE" w:rsidP="003D06DE">
      <w:pPr>
        <w:spacing w:line="360" w:lineRule="auto"/>
        <w:rPr>
          <w:rStyle w:val="aa"/>
          <w:rFonts w:ascii="Times New Roman" w:hAnsi="Times New Roman" w:cs="Times New Roman"/>
          <w:bCs w:val="0"/>
          <w:sz w:val="28"/>
          <w:szCs w:val="28"/>
        </w:rPr>
      </w:pPr>
      <w:r>
        <w:rPr>
          <w:rStyle w:val="aa"/>
          <w:rFonts w:ascii="Times New Roman" w:hAnsi="Times New Roman" w:cs="Times New Roman"/>
          <w:bCs w:val="0"/>
          <w:sz w:val="28"/>
          <w:szCs w:val="28"/>
        </w:rPr>
        <w:br w:type="page"/>
      </w:r>
    </w:p>
    <w:p w:rsidR="0028465E" w:rsidRPr="003D06DE" w:rsidRDefault="0028465E" w:rsidP="003D06DE">
      <w:pPr>
        <w:pStyle w:val="1"/>
        <w:spacing w:before="0" w:line="360" w:lineRule="auto"/>
        <w:jc w:val="center"/>
        <w:rPr>
          <w:rStyle w:val="aa"/>
          <w:rFonts w:ascii="Times New Roman" w:hAnsi="Times New Roman" w:cs="Times New Roman"/>
          <w:b/>
          <w:bCs/>
          <w:color w:val="auto"/>
        </w:rPr>
      </w:pPr>
      <w:bookmarkStart w:id="11" w:name="_Toc475038204"/>
      <w:r w:rsidRPr="003D06DE">
        <w:rPr>
          <w:rStyle w:val="aa"/>
          <w:rFonts w:ascii="Times New Roman" w:hAnsi="Times New Roman" w:cs="Times New Roman"/>
          <w:b/>
          <w:color w:val="auto"/>
        </w:rPr>
        <w:lastRenderedPageBreak/>
        <w:t>Заключение</w:t>
      </w:r>
      <w:bookmarkEnd w:id="11"/>
    </w:p>
    <w:p w:rsidR="0028465E" w:rsidRPr="00304396" w:rsidRDefault="0028465E" w:rsidP="003D06DE">
      <w:pPr>
        <w:spacing w:after="0" w:line="360" w:lineRule="auto"/>
        <w:ind w:firstLine="708"/>
        <w:jc w:val="both"/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</w:pPr>
      <w:r w:rsidRPr="00304396"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  <w:t>Изучив теоретический материал про дроби в произведениях искусства</w:t>
      </w:r>
      <w:r w:rsidR="00614BEC" w:rsidRPr="00304396"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  <w:t xml:space="preserve"> и применив его в практической части моей исследовательской работы, я сделала</w:t>
      </w:r>
      <w:r w:rsidRPr="00304396"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  <w:t xml:space="preserve"> следующие выводы:</w:t>
      </w:r>
    </w:p>
    <w:p w:rsidR="0028465E" w:rsidRPr="00304396" w:rsidRDefault="0028465E" w:rsidP="003D06DE">
      <w:pPr>
        <w:pStyle w:val="ad"/>
        <w:numPr>
          <w:ilvl w:val="0"/>
          <w:numId w:val="16"/>
        </w:numPr>
        <w:spacing w:after="0" w:line="360" w:lineRule="auto"/>
        <w:ind w:left="0" w:firstLine="0"/>
        <w:jc w:val="both"/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</w:pPr>
      <w:r w:rsidRPr="00304396"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  <w:t>Дроби встречаются</w:t>
      </w:r>
      <w:r w:rsidR="00614BEC" w:rsidRPr="00304396"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  <w:t xml:space="preserve"> как</w:t>
      </w:r>
      <w:r w:rsidRPr="00304396"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  <w:t xml:space="preserve"> в архитектуре древних царств,</w:t>
      </w:r>
      <w:r w:rsidR="00614BEC" w:rsidRPr="00304396"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  <w:t xml:space="preserve"> так и в современной</w:t>
      </w:r>
      <w:r w:rsidR="003D06DE"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  <w:t xml:space="preserve"> архитектуре.</w:t>
      </w:r>
    </w:p>
    <w:p w:rsidR="0028465E" w:rsidRPr="00304396" w:rsidRDefault="0028465E" w:rsidP="003D06DE">
      <w:pPr>
        <w:pStyle w:val="ad"/>
        <w:numPr>
          <w:ilvl w:val="0"/>
          <w:numId w:val="16"/>
        </w:numPr>
        <w:spacing w:after="0" w:line="360" w:lineRule="auto"/>
        <w:ind w:left="0" w:firstLine="0"/>
        <w:jc w:val="both"/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</w:pPr>
      <w:r w:rsidRPr="00304396"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  <w:t>Дроби, в особенности золотое сечение, встречались в работ</w:t>
      </w:r>
      <w:r w:rsidR="003D06DE"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  <w:t>ах известных художников 18 века.</w:t>
      </w:r>
    </w:p>
    <w:p w:rsidR="0028465E" w:rsidRPr="00304396" w:rsidRDefault="0028465E" w:rsidP="003D06DE">
      <w:pPr>
        <w:pStyle w:val="ad"/>
        <w:numPr>
          <w:ilvl w:val="0"/>
          <w:numId w:val="16"/>
        </w:numPr>
        <w:spacing w:after="0" w:line="360" w:lineRule="auto"/>
        <w:ind w:left="0" w:firstLine="0"/>
        <w:jc w:val="both"/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</w:pPr>
      <w:r w:rsidRPr="00304396"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  <w:t>Дроби встречаются не только в визуальн</w:t>
      </w:r>
      <w:r w:rsidR="00614BEC" w:rsidRPr="00304396"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  <w:t>ой части ответвлений искусства, но еще и в музыкальных произведениях</w:t>
      </w:r>
      <w:r w:rsidR="003D06DE"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  <w:t>.</w:t>
      </w:r>
    </w:p>
    <w:p w:rsidR="00614BEC" w:rsidRPr="003D06DE" w:rsidRDefault="00614BEC" w:rsidP="003D06DE">
      <w:pPr>
        <w:spacing w:after="0" w:line="360" w:lineRule="auto"/>
        <w:ind w:firstLine="708"/>
        <w:jc w:val="both"/>
        <w:rPr>
          <w:rStyle w:val="aa"/>
          <w:rFonts w:ascii="Times New Roman" w:hAnsi="Times New Roman" w:cs="Times New Roman"/>
          <w:bCs w:val="0"/>
          <w:sz w:val="28"/>
          <w:szCs w:val="28"/>
        </w:rPr>
      </w:pPr>
      <w:r w:rsidRPr="003D06DE"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  <w:t>Значит, такие три вида искусства, как живопись, архитектура и музыка, прочно связаны с понятием золотого сечения, пропорции и дробей в целом, и этому есть множество примеров.</w:t>
      </w:r>
      <w:r w:rsidRPr="003D06DE">
        <w:rPr>
          <w:rStyle w:val="aa"/>
          <w:rFonts w:ascii="Times New Roman" w:hAnsi="Times New Roman" w:cs="Times New Roman"/>
          <w:bCs w:val="0"/>
          <w:sz w:val="28"/>
          <w:szCs w:val="28"/>
        </w:rPr>
        <w:t xml:space="preserve"> Гипотеза исследовательской работы доказана.</w:t>
      </w:r>
    </w:p>
    <w:p w:rsidR="00304396" w:rsidRDefault="00304396" w:rsidP="003D06DE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304396" w:rsidRPr="003D06DE" w:rsidRDefault="00304396" w:rsidP="003D06DE">
      <w:pPr>
        <w:pStyle w:val="1"/>
        <w:spacing w:before="0" w:line="360" w:lineRule="auto"/>
        <w:jc w:val="center"/>
        <w:rPr>
          <w:rFonts w:ascii="Times New Roman" w:hAnsi="Times New Roman" w:cs="Times New Roman"/>
          <w:color w:val="auto"/>
        </w:rPr>
      </w:pPr>
      <w:bookmarkStart w:id="12" w:name="_Toc475038205"/>
      <w:r w:rsidRPr="003D06DE">
        <w:rPr>
          <w:rFonts w:ascii="Times New Roman" w:hAnsi="Times New Roman" w:cs="Times New Roman"/>
          <w:color w:val="auto"/>
        </w:rPr>
        <w:lastRenderedPageBreak/>
        <w:t>Список используемой</w:t>
      </w:r>
      <w:r w:rsidR="003D06DE" w:rsidRPr="003D06DE">
        <w:rPr>
          <w:rFonts w:ascii="Times New Roman" w:hAnsi="Times New Roman" w:cs="Times New Roman"/>
          <w:color w:val="auto"/>
        </w:rPr>
        <w:t xml:space="preserve"> литературы</w:t>
      </w:r>
      <w:bookmarkEnd w:id="12"/>
    </w:p>
    <w:p w:rsidR="00304396" w:rsidRPr="00304396" w:rsidRDefault="00304396" w:rsidP="003D06DE">
      <w:pPr>
        <w:pStyle w:val="ad"/>
        <w:spacing w:after="0" w:line="36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b/>
          <w:sz w:val="28"/>
          <w:szCs w:val="28"/>
        </w:rPr>
        <w:t>Книги:</w:t>
      </w:r>
      <w:r w:rsidRPr="00304396">
        <w:rPr>
          <w:rFonts w:ascii="Times New Roman" w:hAnsi="Times New Roman" w:cs="Times New Roman"/>
          <w:b/>
          <w:sz w:val="28"/>
          <w:szCs w:val="28"/>
        </w:rPr>
        <w:br/>
      </w:r>
      <w:r w:rsidRPr="00304396">
        <w:rPr>
          <w:rFonts w:ascii="Times New Roman" w:hAnsi="Times New Roman" w:cs="Times New Roman"/>
          <w:sz w:val="28"/>
          <w:szCs w:val="28"/>
        </w:rPr>
        <w:t>А. В. Волошинов «Математика и искусство»;</w:t>
      </w:r>
    </w:p>
    <w:p w:rsidR="00304396" w:rsidRPr="00304396" w:rsidRDefault="00304396" w:rsidP="003D06DE">
      <w:pPr>
        <w:pStyle w:val="ad"/>
        <w:numPr>
          <w:ilvl w:val="0"/>
          <w:numId w:val="10"/>
        </w:numPr>
        <w:spacing w:after="0" w:line="36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>Ф. В. Ковалев «О золотом сечении»;</w:t>
      </w:r>
    </w:p>
    <w:p w:rsidR="00304396" w:rsidRPr="00304396" w:rsidRDefault="00304396" w:rsidP="003D06DE">
      <w:pPr>
        <w:pStyle w:val="ad"/>
        <w:numPr>
          <w:ilvl w:val="0"/>
          <w:numId w:val="10"/>
        </w:numPr>
        <w:spacing w:after="0" w:line="36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 xml:space="preserve">М. </w:t>
      </w:r>
      <w:proofErr w:type="spellStart"/>
      <w:r w:rsidRPr="00304396">
        <w:rPr>
          <w:rFonts w:ascii="Times New Roman" w:hAnsi="Times New Roman" w:cs="Times New Roman"/>
          <w:sz w:val="28"/>
          <w:szCs w:val="28"/>
        </w:rPr>
        <w:t>Ливио</w:t>
      </w:r>
      <w:proofErr w:type="spellEnd"/>
      <w:r w:rsidRPr="00304396">
        <w:rPr>
          <w:rFonts w:ascii="Times New Roman" w:hAnsi="Times New Roman" w:cs="Times New Roman"/>
          <w:sz w:val="28"/>
          <w:szCs w:val="28"/>
        </w:rPr>
        <w:t xml:space="preserve"> «φ – Число Бога. Золотое сечение – формула мироздания»</w:t>
      </w:r>
    </w:p>
    <w:p w:rsidR="00304396" w:rsidRPr="00304396" w:rsidRDefault="00304396" w:rsidP="003D06DE">
      <w:pPr>
        <w:pStyle w:val="ad"/>
        <w:numPr>
          <w:ilvl w:val="0"/>
          <w:numId w:val="10"/>
        </w:numPr>
        <w:spacing w:after="0" w:line="36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 xml:space="preserve">В. </w:t>
      </w:r>
      <w:proofErr w:type="spellStart"/>
      <w:r w:rsidRPr="00304396">
        <w:rPr>
          <w:rFonts w:ascii="Times New Roman" w:hAnsi="Times New Roman" w:cs="Times New Roman"/>
          <w:sz w:val="28"/>
          <w:szCs w:val="28"/>
        </w:rPr>
        <w:t>Лаврус</w:t>
      </w:r>
      <w:proofErr w:type="spellEnd"/>
      <w:r w:rsidRPr="00304396">
        <w:rPr>
          <w:rFonts w:ascii="Times New Roman" w:hAnsi="Times New Roman" w:cs="Times New Roman"/>
          <w:sz w:val="28"/>
          <w:szCs w:val="28"/>
        </w:rPr>
        <w:t xml:space="preserve"> «Золотое сечение»;</w:t>
      </w:r>
    </w:p>
    <w:p w:rsidR="00304396" w:rsidRPr="00304396" w:rsidRDefault="00304396" w:rsidP="003D06DE">
      <w:pPr>
        <w:pStyle w:val="ad"/>
        <w:numPr>
          <w:ilvl w:val="0"/>
          <w:numId w:val="10"/>
        </w:numPr>
        <w:spacing w:after="0" w:line="36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 xml:space="preserve">Н. Е. </w:t>
      </w:r>
      <w:proofErr w:type="spellStart"/>
      <w:r w:rsidRPr="00304396">
        <w:rPr>
          <w:rFonts w:ascii="Times New Roman" w:hAnsi="Times New Roman" w:cs="Times New Roman"/>
          <w:sz w:val="28"/>
          <w:szCs w:val="28"/>
        </w:rPr>
        <w:t>Стеликов</w:t>
      </w:r>
      <w:proofErr w:type="spellEnd"/>
      <w:r w:rsidRPr="00304396">
        <w:rPr>
          <w:rFonts w:ascii="Times New Roman" w:hAnsi="Times New Roman" w:cs="Times New Roman"/>
          <w:sz w:val="28"/>
          <w:szCs w:val="28"/>
        </w:rPr>
        <w:t xml:space="preserve">  «Гармония древнеегипетской архитектуры»;</w:t>
      </w:r>
    </w:p>
    <w:p w:rsidR="00304396" w:rsidRPr="00304396" w:rsidRDefault="00304396" w:rsidP="003D06DE">
      <w:pPr>
        <w:pStyle w:val="ad"/>
        <w:numPr>
          <w:ilvl w:val="0"/>
          <w:numId w:val="10"/>
        </w:numPr>
        <w:spacing w:after="0" w:line="36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>А.П. Юшкевич «История математики с древнейших времен до начала XIX столетия»;</w:t>
      </w:r>
    </w:p>
    <w:p w:rsidR="00304396" w:rsidRPr="00304396" w:rsidRDefault="00304396" w:rsidP="003D06DE">
      <w:pPr>
        <w:pStyle w:val="ad"/>
        <w:numPr>
          <w:ilvl w:val="0"/>
          <w:numId w:val="10"/>
        </w:numPr>
        <w:spacing w:after="0" w:line="36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 xml:space="preserve">Ф. </w:t>
      </w:r>
      <w:proofErr w:type="spellStart"/>
      <w:r w:rsidRPr="00304396">
        <w:rPr>
          <w:rFonts w:ascii="Times New Roman" w:hAnsi="Times New Roman" w:cs="Times New Roman"/>
          <w:sz w:val="28"/>
          <w:szCs w:val="28"/>
        </w:rPr>
        <w:t>Корбалан</w:t>
      </w:r>
      <w:proofErr w:type="spellEnd"/>
      <w:r w:rsidRPr="00304396">
        <w:rPr>
          <w:rFonts w:ascii="Times New Roman" w:hAnsi="Times New Roman" w:cs="Times New Roman"/>
          <w:sz w:val="28"/>
          <w:szCs w:val="28"/>
        </w:rPr>
        <w:t xml:space="preserve"> «Золотое сечение. Математический язык красоты».</w:t>
      </w:r>
    </w:p>
    <w:p w:rsidR="00304396" w:rsidRPr="00304396" w:rsidRDefault="00304396" w:rsidP="003D06DE">
      <w:pPr>
        <w:pStyle w:val="ad"/>
        <w:spacing w:after="0" w:line="360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 w:rsidRPr="00304396">
        <w:rPr>
          <w:rFonts w:ascii="Times New Roman" w:hAnsi="Times New Roman" w:cs="Times New Roman"/>
          <w:b/>
          <w:sz w:val="28"/>
          <w:szCs w:val="28"/>
        </w:rPr>
        <w:t>Статьи:</w:t>
      </w:r>
    </w:p>
    <w:p w:rsidR="00304396" w:rsidRPr="00304396" w:rsidRDefault="00304396" w:rsidP="003D06DE">
      <w:pPr>
        <w:pStyle w:val="ad"/>
        <w:numPr>
          <w:ilvl w:val="0"/>
          <w:numId w:val="14"/>
        </w:numPr>
        <w:spacing w:after="0" w:line="36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>Золотое сечение (</w:t>
      </w:r>
      <w:hyperlink r:id="rId20" w:history="1">
        <w:r w:rsidRPr="00304396">
          <w:rPr>
            <w:rStyle w:val="ae"/>
            <w:rFonts w:ascii="Times New Roman" w:hAnsi="Times New Roman" w:cs="Times New Roman"/>
            <w:sz w:val="28"/>
            <w:szCs w:val="28"/>
          </w:rPr>
          <w:t>http://www.abc-people.com/data/leonardov/zolot_sech-txt.htm</w:t>
        </w:r>
      </w:hyperlink>
      <w:r w:rsidRPr="00304396">
        <w:rPr>
          <w:rFonts w:ascii="Times New Roman" w:hAnsi="Times New Roman" w:cs="Times New Roman"/>
          <w:sz w:val="28"/>
          <w:szCs w:val="28"/>
        </w:rPr>
        <w:t>)</w:t>
      </w:r>
    </w:p>
    <w:p w:rsidR="00304396" w:rsidRPr="00304396" w:rsidRDefault="00304396" w:rsidP="003D06DE">
      <w:pPr>
        <w:pStyle w:val="ad"/>
        <w:numPr>
          <w:ilvl w:val="0"/>
          <w:numId w:val="14"/>
        </w:numPr>
        <w:spacing w:after="0" w:line="36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>Золотое сечение в архитектуре (</w:t>
      </w:r>
      <w:hyperlink r:id="rId21" w:history="1">
        <w:r w:rsidRPr="00304396">
          <w:rPr>
            <w:rStyle w:val="ae"/>
            <w:rFonts w:ascii="Times New Roman" w:hAnsi="Times New Roman" w:cs="Times New Roman"/>
            <w:sz w:val="28"/>
            <w:szCs w:val="28"/>
          </w:rPr>
          <w:t>http://www.victorvolodin.ru/2016/01/16/золотое-сечение-в-архитектуре/</w:t>
        </w:r>
      </w:hyperlink>
      <w:r w:rsidRPr="00304396">
        <w:rPr>
          <w:rFonts w:ascii="Times New Roman" w:hAnsi="Times New Roman" w:cs="Times New Roman"/>
          <w:sz w:val="28"/>
          <w:szCs w:val="28"/>
        </w:rPr>
        <w:t>)</w:t>
      </w:r>
    </w:p>
    <w:p w:rsidR="00304396" w:rsidRPr="00304396" w:rsidRDefault="00304396" w:rsidP="003D06DE">
      <w:pPr>
        <w:pStyle w:val="ad"/>
        <w:numPr>
          <w:ilvl w:val="0"/>
          <w:numId w:val="14"/>
        </w:numPr>
        <w:spacing w:after="0" w:line="36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>Дроби в музыке (</w:t>
      </w:r>
      <w:hyperlink r:id="rId22" w:history="1">
        <w:r w:rsidRPr="00304396">
          <w:rPr>
            <w:rStyle w:val="ae"/>
            <w:rFonts w:ascii="Times New Roman" w:hAnsi="Times New Roman" w:cs="Times New Roman"/>
            <w:sz w:val="28"/>
            <w:szCs w:val="28"/>
          </w:rPr>
          <w:t>http://ru.calameo.com/read/001875186e5317ef9c698</w:t>
        </w:r>
      </w:hyperlink>
      <w:r w:rsidRPr="00304396">
        <w:rPr>
          <w:rFonts w:ascii="Times New Roman" w:hAnsi="Times New Roman" w:cs="Times New Roman"/>
          <w:sz w:val="28"/>
          <w:szCs w:val="28"/>
        </w:rPr>
        <w:t>)</w:t>
      </w:r>
    </w:p>
    <w:p w:rsidR="00304396" w:rsidRPr="00304396" w:rsidRDefault="00304396" w:rsidP="003D06DE">
      <w:pPr>
        <w:pStyle w:val="ad"/>
        <w:numPr>
          <w:ilvl w:val="0"/>
          <w:numId w:val="14"/>
        </w:numPr>
        <w:spacing w:after="0" w:line="36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>Нужны ли дроби в музыке (</w:t>
      </w:r>
      <w:hyperlink r:id="rId23" w:history="1">
        <w:r w:rsidRPr="00304396">
          <w:rPr>
            <w:rStyle w:val="ae"/>
            <w:rFonts w:ascii="Times New Roman" w:hAnsi="Times New Roman" w:cs="Times New Roman"/>
            <w:sz w:val="28"/>
            <w:szCs w:val="28"/>
          </w:rPr>
          <w:t>http://wiki.tgl.net.ru/index.php/Нужны_ли_дроби_в_музыке</w:t>
        </w:r>
      </w:hyperlink>
      <w:r w:rsidRPr="00304396">
        <w:rPr>
          <w:rFonts w:ascii="Times New Roman" w:hAnsi="Times New Roman" w:cs="Times New Roman"/>
          <w:sz w:val="28"/>
          <w:szCs w:val="28"/>
        </w:rPr>
        <w:t>)</w:t>
      </w:r>
    </w:p>
    <w:p w:rsidR="00304396" w:rsidRPr="00304396" w:rsidRDefault="00304396" w:rsidP="003D06DE">
      <w:pPr>
        <w:pStyle w:val="ad"/>
        <w:numPr>
          <w:ilvl w:val="0"/>
          <w:numId w:val="14"/>
        </w:numPr>
        <w:spacing w:after="0" w:line="36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>Математика в архитектуре (</w:t>
      </w:r>
      <w:hyperlink r:id="rId24" w:history="1">
        <w:r w:rsidRPr="00304396">
          <w:rPr>
            <w:rStyle w:val="ae"/>
            <w:rFonts w:ascii="Times New Roman" w:hAnsi="Times New Roman" w:cs="Times New Roman"/>
            <w:sz w:val="28"/>
            <w:szCs w:val="28"/>
          </w:rPr>
          <w:t>http://nsportal.ru/npo-spo/kultura-i-iskusstvo/library/2014/10/03/matematika-v-arkhitekture</w:t>
        </w:r>
      </w:hyperlink>
      <w:r w:rsidRPr="00304396">
        <w:rPr>
          <w:rFonts w:ascii="Times New Roman" w:hAnsi="Times New Roman" w:cs="Times New Roman"/>
          <w:sz w:val="28"/>
          <w:szCs w:val="28"/>
        </w:rPr>
        <w:t>)</w:t>
      </w:r>
    </w:p>
    <w:p w:rsidR="00304396" w:rsidRPr="00304396" w:rsidRDefault="00304396" w:rsidP="003D06DE">
      <w:pPr>
        <w:pStyle w:val="ad"/>
        <w:numPr>
          <w:ilvl w:val="0"/>
          <w:numId w:val="14"/>
        </w:numPr>
        <w:spacing w:after="0" w:line="36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 xml:space="preserve"> Гармонизирующая роль пропорции золотого сечения в сонете (</w:t>
      </w:r>
      <w:hyperlink r:id="rId25" w:history="1">
        <w:r w:rsidRPr="00304396">
          <w:rPr>
            <w:rStyle w:val="ae"/>
            <w:rFonts w:ascii="Times New Roman" w:hAnsi="Times New Roman" w:cs="Times New Roman"/>
            <w:sz w:val="28"/>
            <w:szCs w:val="28"/>
          </w:rPr>
          <w:t>http://cyberleninka.ru/article/n/garmoniziruyuschaya-rol-proportsii-zolotogo-secheniya-v-sonete</w:t>
        </w:r>
      </w:hyperlink>
      <w:r w:rsidRPr="00304396">
        <w:rPr>
          <w:rFonts w:ascii="Times New Roman" w:hAnsi="Times New Roman" w:cs="Times New Roman"/>
          <w:sz w:val="28"/>
          <w:szCs w:val="28"/>
        </w:rPr>
        <w:t>)</w:t>
      </w:r>
    </w:p>
    <w:p w:rsidR="00304396" w:rsidRPr="00304396" w:rsidRDefault="00304396" w:rsidP="003D06DE">
      <w:pPr>
        <w:pStyle w:val="ad"/>
        <w:numPr>
          <w:ilvl w:val="0"/>
          <w:numId w:val="14"/>
        </w:numPr>
        <w:spacing w:after="0" w:line="36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>Понятие о гармонии. Математические закономерности композиции (</w:t>
      </w:r>
      <w:hyperlink r:id="rId26" w:history="1">
        <w:r w:rsidRPr="00304396">
          <w:rPr>
            <w:rStyle w:val="ae"/>
            <w:rFonts w:ascii="Times New Roman" w:hAnsi="Times New Roman" w:cs="Times New Roman"/>
            <w:sz w:val="28"/>
            <w:szCs w:val="28"/>
          </w:rPr>
          <w:t>http://www.i2r.ru/static/469/out_17570.</w:t>
        </w:r>
        <w:r w:rsidRPr="00304396">
          <w:rPr>
            <w:rStyle w:val="ae"/>
            <w:rFonts w:ascii="Times New Roman" w:hAnsi="Times New Roman" w:cs="Times New Roman"/>
            <w:sz w:val="28"/>
            <w:szCs w:val="28"/>
            <w:lang w:val="en-US"/>
          </w:rPr>
          <w:t>s</w:t>
        </w:r>
        <w:proofErr w:type="spellStart"/>
        <w:r w:rsidRPr="00304396">
          <w:rPr>
            <w:rStyle w:val="ae"/>
            <w:rFonts w:ascii="Times New Roman" w:hAnsi="Times New Roman" w:cs="Times New Roman"/>
            <w:sz w:val="28"/>
            <w:szCs w:val="28"/>
          </w:rPr>
          <w:t>html</w:t>
        </w:r>
        <w:proofErr w:type="spellEnd"/>
      </w:hyperlink>
      <w:r w:rsidRPr="00304396">
        <w:rPr>
          <w:rFonts w:ascii="Times New Roman" w:hAnsi="Times New Roman" w:cs="Times New Roman"/>
          <w:sz w:val="28"/>
          <w:szCs w:val="28"/>
        </w:rPr>
        <w:t>)</w:t>
      </w:r>
    </w:p>
    <w:p w:rsidR="0028465E" w:rsidRPr="003D06DE" w:rsidRDefault="00304396" w:rsidP="003D06DE">
      <w:pPr>
        <w:pStyle w:val="ad"/>
        <w:numPr>
          <w:ilvl w:val="0"/>
          <w:numId w:val="14"/>
        </w:numPr>
        <w:spacing w:after="0" w:line="360" w:lineRule="auto"/>
        <w:ind w:left="0" w:firstLine="0"/>
        <w:rPr>
          <w:rStyle w:val="aa"/>
          <w:b w:val="0"/>
          <w:bCs w:val="0"/>
          <w:sz w:val="28"/>
          <w:szCs w:val="28"/>
        </w:rPr>
      </w:pPr>
      <w:r w:rsidRPr="003D06DE">
        <w:rPr>
          <w:rFonts w:ascii="Times New Roman" w:hAnsi="Times New Roman" w:cs="Times New Roman"/>
          <w:sz w:val="28"/>
          <w:szCs w:val="28"/>
        </w:rPr>
        <w:t>Архитектура Древнего Египта (</w:t>
      </w:r>
      <w:hyperlink r:id="rId27" w:history="1">
        <w:r w:rsidRPr="003D06DE">
          <w:rPr>
            <w:rStyle w:val="ae"/>
            <w:rFonts w:ascii="Times New Roman" w:hAnsi="Times New Roman" w:cs="Times New Roman"/>
            <w:sz w:val="28"/>
            <w:szCs w:val="28"/>
          </w:rPr>
          <w:t>http://www.vizir.ru/design_s1.htm</w:t>
        </w:r>
      </w:hyperlink>
      <w:r w:rsidRPr="003D06DE">
        <w:rPr>
          <w:rFonts w:ascii="Times New Roman" w:hAnsi="Times New Roman" w:cs="Times New Roman"/>
          <w:sz w:val="28"/>
          <w:szCs w:val="28"/>
        </w:rPr>
        <w:t xml:space="preserve">) </w:t>
      </w:r>
    </w:p>
    <w:p w:rsidR="00B67508" w:rsidRPr="00B67508" w:rsidRDefault="00B67508" w:rsidP="00C7500F">
      <w:pPr>
        <w:spacing w:line="360" w:lineRule="auto"/>
        <w:rPr>
          <w:rStyle w:val="aa"/>
          <w:b w:val="0"/>
          <w:bCs w:val="0"/>
          <w:sz w:val="28"/>
          <w:szCs w:val="28"/>
        </w:rPr>
      </w:pPr>
    </w:p>
    <w:p w:rsidR="00C7500F" w:rsidRPr="00C7500F" w:rsidRDefault="00C7500F" w:rsidP="00C7500F">
      <w:pPr>
        <w:spacing w:line="360" w:lineRule="auto"/>
        <w:rPr>
          <w:rStyle w:val="aa"/>
          <w:b w:val="0"/>
          <w:bCs w:val="0"/>
          <w:sz w:val="28"/>
          <w:szCs w:val="28"/>
        </w:rPr>
      </w:pPr>
    </w:p>
    <w:sectPr w:rsidR="00C7500F" w:rsidRPr="00C7500F" w:rsidSect="009C612C">
      <w:headerReference w:type="even" r:id="rId28"/>
      <w:headerReference w:type="default" r:id="rId29"/>
      <w:footerReference w:type="even" r:id="rId30"/>
      <w:footerReference w:type="default" r:id="rId31"/>
      <w:headerReference w:type="first" r:id="rId32"/>
      <w:footerReference w:type="first" r:id="rId33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D116C" w:rsidRDefault="001D116C" w:rsidP="00C8682B">
      <w:pPr>
        <w:spacing w:after="0" w:line="240" w:lineRule="auto"/>
      </w:pPr>
      <w:r>
        <w:separator/>
      </w:r>
    </w:p>
  </w:endnote>
  <w:endnote w:type="continuationSeparator" w:id="0">
    <w:p w:rsidR="001D116C" w:rsidRDefault="001D116C" w:rsidP="00C8682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06C38" w:rsidRDefault="00E06C38">
    <w:pPr>
      <w:pStyle w:val="af3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11682983"/>
      <w:docPartObj>
        <w:docPartGallery w:val="Page Numbers (Bottom of Page)"/>
        <w:docPartUnique/>
      </w:docPartObj>
    </w:sdtPr>
    <w:sdtContent>
      <w:bookmarkStart w:id="13" w:name="_GoBack" w:displacedByCustomXml="prev"/>
      <w:bookmarkEnd w:id="13" w:displacedByCustomXml="prev"/>
      <w:p w:rsidR="00E06C38" w:rsidRDefault="007F3CFD">
        <w:pPr>
          <w:pStyle w:val="af3"/>
          <w:jc w:val="right"/>
        </w:pPr>
        <w:r>
          <w:fldChar w:fldCharType="begin"/>
        </w:r>
        <w:r w:rsidR="00E06C38">
          <w:instrText>PAGE   \* MERGEFORMAT</w:instrText>
        </w:r>
        <w:r>
          <w:fldChar w:fldCharType="separate"/>
        </w:r>
        <w:r w:rsidR="00936CCD">
          <w:rPr>
            <w:noProof/>
          </w:rPr>
          <w:t>1</w:t>
        </w:r>
        <w:r>
          <w:fldChar w:fldCharType="end"/>
        </w:r>
      </w:p>
    </w:sdtContent>
  </w:sdt>
  <w:p w:rsidR="00E06C38" w:rsidRDefault="00E06C38">
    <w:pPr>
      <w:pStyle w:val="af3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06C38" w:rsidRDefault="00E06C38">
    <w:pPr>
      <w:pStyle w:val="af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D116C" w:rsidRDefault="001D116C" w:rsidP="00C8682B">
      <w:pPr>
        <w:spacing w:after="0" w:line="240" w:lineRule="auto"/>
      </w:pPr>
      <w:r>
        <w:separator/>
      </w:r>
    </w:p>
  </w:footnote>
  <w:footnote w:type="continuationSeparator" w:id="0">
    <w:p w:rsidR="001D116C" w:rsidRDefault="001D116C" w:rsidP="00C8682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06C38" w:rsidRDefault="00E06C38">
    <w:pPr>
      <w:pStyle w:val="af1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8682B" w:rsidRDefault="00C8682B"/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06C38" w:rsidRDefault="00E06C38">
    <w:pPr>
      <w:pStyle w:val="af1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0.9pt;height:10.9pt" o:bullet="t">
        <v:imagedata r:id="rId1" o:title="mso73D2"/>
      </v:shape>
    </w:pict>
  </w:numPicBullet>
  <w:abstractNum w:abstractNumId="0">
    <w:nsid w:val="0A6A390E"/>
    <w:multiLevelType w:val="hybridMultilevel"/>
    <w:tmpl w:val="08481E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AD71213"/>
    <w:multiLevelType w:val="hybridMultilevel"/>
    <w:tmpl w:val="3856C49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7C8762D"/>
    <w:multiLevelType w:val="hybridMultilevel"/>
    <w:tmpl w:val="0038C98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F787911"/>
    <w:multiLevelType w:val="hybridMultilevel"/>
    <w:tmpl w:val="13DEB0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1CB29A1"/>
    <w:multiLevelType w:val="hybridMultilevel"/>
    <w:tmpl w:val="A6441A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5C65E52"/>
    <w:multiLevelType w:val="hybridMultilevel"/>
    <w:tmpl w:val="596E5920"/>
    <w:lvl w:ilvl="0" w:tplc="0419000F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6">
    <w:nsid w:val="31676C3E"/>
    <w:multiLevelType w:val="hybridMultilevel"/>
    <w:tmpl w:val="6DA6E692"/>
    <w:lvl w:ilvl="0" w:tplc="04190001">
      <w:start w:val="1"/>
      <w:numFmt w:val="bullet"/>
      <w:lvlText w:val=""/>
      <w:lvlJc w:val="left"/>
      <w:pPr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7">
    <w:nsid w:val="3BCA6550"/>
    <w:multiLevelType w:val="hybridMultilevel"/>
    <w:tmpl w:val="DF22C14C"/>
    <w:lvl w:ilvl="0" w:tplc="0419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8">
    <w:nsid w:val="43BB2509"/>
    <w:multiLevelType w:val="hybridMultilevel"/>
    <w:tmpl w:val="FA92663C"/>
    <w:lvl w:ilvl="0" w:tplc="041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9">
    <w:nsid w:val="44721637"/>
    <w:multiLevelType w:val="hybridMultilevel"/>
    <w:tmpl w:val="E954EE86"/>
    <w:lvl w:ilvl="0" w:tplc="04190007">
      <w:start w:val="1"/>
      <w:numFmt w:val="bullet"/>
      <w:lvlText w:val=""/>
      <w:lvlPicBulletId w:val="0"/>
      <w:lvlJc w:val="left"/>
      <w:pPr>
        <w:ind w:left="9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10">
    <w:nsid w:val="46B6724B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>
    <w:nsid w:val="49A04E6C"/>
    <w:multiLevelType w:val="hybridMultilevel"/>
    <w:tmpl w:val="EAE0383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34134A5"/>
    <w:multiLevelType w:val="hybridMultilevel"/>
    <w:tmpl w:val="B484E122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5DBF3A7D"/>
    <w:multiLevelType w:val="hybridMultilevel"/>
    <w:tmpl w:val="9BCC76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DC93323"/>
    <w:multiLevelType w:val="hybridMultilevel"/>
    <w:tmpl w:val="A74E0860"/>
    <w:lvl w:ilvl="0" w:tplc="0419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15">
    <w:nsid w:val="62220ECD"/>
    <w:multiLevelType w:val="hybridMultilevel"/>
    <w:tmpl w:val="E8B400E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9"/>
  </w:num>
  <w:num w:numId="3">
    <w:abstractNumId w:val="2"/>
  </w:num>
  <w:num w:numId="4">
    <w:abstractNumId w:val="6"/>
  </w:num>
  <w:num w:numId="5">
    <w:abstractNumId w:val="14"/>
  </w:num>
  <w:num w:numId="6">
    <w:abstractNumId w:val="5"/>
  </w:num>
  <w:num w:numId="7">
    <w:abstractNumId w:val="7"/>
  </w:num>
  <w:num w:numId="8">
    <w:abstractNumId w:val="0"/>
  </w:num>
  <w:num w:numId="9">
    <w:abstractNumId w:val="3"/>
  </w:num>
  <w:num w:numId="10">
    <w:abstractNumId w:val="13"/>
  </w:num>
  <w:num w:numId="11">
    <w:abstractNumId w:val="10"/>
  </w:num>
  <w:num w:numId="12">
    <w:abstractNumId w:val="15"/>
  </w:num>
  <w:num w:numId="13">
    <w:abstractNumId w:val="12"/>
  </w:num>
  <w:num w:numId="14">
    <w:abstractNumId w:val="4"/>
  </w:num>
  <w:num w:numId="15">
    <w:abstractNumId w:val="11"/>
  </w:num>
  <w:num w:numId="16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/>
  <w:rsids>
    <w:rsidRoot w:val="00575447"/>
    <w:rsid w:val="00010AC3"/>
    <w:rsid w:val="0008139F"/>
    <w:rsid w:val="00146E69"/>
    <w:rsid w:val="00176DE6"/>
    <w:rsid w:val="001D116C"/>
    <w:rsid w:val="001D1E03"/>
    <w:rsid w:val="00210E82"/>
    <w:rsid w:val="002226B4"/>
    <w:rsid w:val="0028465E"/>
    <w:rsid w:val="002D7BC0"/>
    <w:rsid w:val="002E133D"/>
    <w:rsid w:val="00304396"/>
    <w:rsid w:val="00312D2D"/>
    <w:rsid w:val="003D06DE"/>
    <w:rsid w:val="003E40EB"/>
    <w:rsid w:val="004609B6"/>
    <w:rsid w:val="00530606"/>
    <w:rsid w:val="0055016F"/>
    <w:rsid w:val="00575447"/>
    <w:rsid w:val="00614BEC"/>
    <w:rsid w:val="00622EF3"/>
    <w:rsid w:val="006268F9"/>
    <w:rsid w:val="00646FB9"/>
    <w:rsid w:val="00694FB2"/>
    <w:rsid w:val="006D33F5"/>
    <w:rsid w:val="00733997"/>
    <w:rsid w:val="0075278B"/>
    <w:rsid w:val="007F0106"/>
    <w:rsid w:val="007F0DD1"/>
    <w:rsid w:val="007F3CFD"/>
    <w:rsid w:val="007F4C4E"/>
    <w:rsid w:val="00872111"/>
    <w:rsid w:val="00882DCA"/>
    <w:rsid w:val="00896C6B"/>
    <w:rsid w:val="008A72A5"/>
    <w:rsid w:val="00924166"/>
    <w:rsid w:val="00936CCD"/>
    <w:rsid w:val="009434EA"/>
    <w:rsid w:val="00951416"/>
    <w:rsid w:val="00974B4C"/>
    <w:rsid w:val="009A5933"/>
    <w:rsid w:val="009B61CF"/>
    <w:rsid w:val="009C612C"/>
    <w:rsid w:val="009E1D72"/>
    <w:rsid w:val="00A818EF"/>
    <w:rsid w:val="00A83085"/>
    <w:rsid w:val="00AA5FEE"/>
    <w:rsid w:val="00AB350A"/>
    <w:rsid w:val="00B60419"/>
    <w:rsid w:val="00B66F79"/>
    <w:rsid w:val="00B67508"/>
    <w:rsid w:val="00B85B90"/>
    <w:rsid w:val="00B94C5B"/>
    <w:rsid w:val="00BA1FC4"/>
    <w:rsid w:val="00C715CD"/>
    <w:rsid w:val="00C7500F"/>
    <w:rsid w:val="00C8682B"/>
    <w:rsid w:val="00CE5269"/>
    <w:rsid w:val="00D178A9"/>
    <w:rsid w:val="00D6206C"/>
    <w:rsid w:val="00DF5E08"/>
    <w:rsid w:val="00E06C38"/>
    <w:rsid w:val="00E669AC"/>
    <w:rsid w:val="00E7751D"/>
    <w:rsid w:val="00F16DFE"/>
    <w:rsid w:val="00F26380"/>
    <w:rsid w:val="00F439C6"/>
    <w:rsid w:val="00F71D9B"/>
    <w:rsid w:val="00F874EC"/>
    <w:rsid w:val="00F91547"/>
    <w:rsid w:val="00F940E4"/>
    <w:rsid w:val="00FD3B3A"/>
    <w:rsid w:val="00FF33B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F3CFD"/>
  </w:style>
  <w:style w:type="paragraph" w:styleId="1">
    <w:name w:val="heading 1"/>
    <w:basedOn w:val="a"/>
    <w:next w:val="a"/>
    <w:link w:val="10"/>
    <w:uiPriority w:val="9"/>
    <w:qFormat/>
    <w:rsid w:val="00974B4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A818E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A818E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A818E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974B4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A818E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A818E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3">
    <w:name w:val="Title"/>
    <w:basedOn w:val="a"/>
    <w:next w:val="a"/>
    <w:link w:val="a4"/>
    <w:uiPriority w:val="10"/>
    <w:qFormat/>
    <w:rsid w:val="00A818E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4">
    <w:name w:val="Название Знак"/>
    <w:basedOn w:val="a0"/>
    <w:link w:val="a3"/>
    <w:uiPriority w:val="10"/>
    <w:rsid w:val="00A818E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5">
    <w:name w:val="Subtle Emphasis"/>
    <w:basedOn w:val="a0"/>
    <w:uiPriority w:val="19"/>
    <w:qFormat/>
    <w:rsid w:val="00A818EF"/>
    <w:rPr>
      <w:i/>
      <w:iCs/>
      <w:color w:val="808080" w:themeColor="text1" w:themeTint="7F"/>
    </w:rPr>
  </w:style>
  <w:style w:type="paragraph" w:styleId="a6">
    <w:name w:val="Subtitle"/>
    <w:basedOn w:val="a"/>
    <w:next w:val="a"/>
    <w:link w:val="a7"/>
    <w:uiPriority w:val="11"/>
    <w:qFormat/>
    <w:rsid w:val="00A818E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A818E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8">
    <w:name w:val="Emphasis"/>
    <w:basedOn w:val="a0"/>
    <w:uiPriority w:val="20"/>
    <w:qFormat/>
    <w:rsid w:val="00A818EF"/>
    <w:rPr>
      <w:i/>
      <w:iCs/>
    </w:rPr>
  </w:style>
  <w:style w:type="character" w:styleId="a9">
    <w:name w:val="Intense Emphasis"/>
    <w:basedOn w:val="a0"/>
    <w:uiPriority w:val="21"/>
    <w:qFormat/>
    <w:rsid w:val="00A818EF"/>
    <w:rPr>
      <w:b/>
      <w:bCs/>
      <w:i/>
      <w:iCs/>
      <w:color w:val="4F81BD" w:themeColor="accent1"/>
    </w:rPr>
  </w:style>
  <w:style w:type="character" w:styleId="aa">
    <w:name w:val="Strong"/>
    <w:basedOn w:val="a0"/>
    <w:uiPriority w:val="22"/>
    <w:qFormat/>
    <w:rsid w:val="00A818EF"/>
    <w:rPr>
      <w:b/>
      <w:bCs/>
    </w:rPr>
  </w:style>
  <w:style w:type="character" w:customStyle="1" w:styleId="40">
    <w:name w:val="Заголовок 4 Знак"/>
    <w:basedOn w:val="a0"/>
    <w:link w:val="4"/>
    <w:uiPriority w:val="9"/>
    <w:rsid w:val="00A818E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b">
    <w:name w:val="Balloon Text"/>
    <w:basedOn w:val="a"/>
    <w:link w:val="ac"/>
    <w:uiPriority w:val="99"/>
    <w:semiHidden/>
    <w:unhideWhenUsed/>
    <w:rsid w:val="00646F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646FB9"/>
    <w:rPr>
      <w:rFonts w:ascii="Tahoma" w:hAnsi="Tahoma" w:cs="Tahoma"/>
      <w:sz w:val="16"/>
      <w:szCs w:val="16"/>
    </w:rPr>
  </w:style>
  <w:style w:type="paragraph" w:styleId="ad">
    <w:name w:val="List Paragraph"/>
    <w:basedOn w:val="a"/>
    <w:uiPriority w:val="34"/>
    <w:qFormat/>
    <w:rsid w:val="00E7751D"/>
    <w:pPr>
      <w:ind w:left="720"/>
      <w:contextualSpacing/>
    </w:pPr>
  </w:style>
  <w:style w:type="character" w:styleId="ae">
    <w:name w:val="Hyperlink"/>
    <w:basedOn w:val="a0"/>
    <w:uiPriority w:val="99"/>
    <w:unhideWhenUsed/>
    <w:rsid w:val="00872111"/>
    <w:rPr>
      <w:color w:val="0000FF" w:themeColor="hyperlink"/>
      <w:u w:val="single"/>
    </w:rPr>
  </w:style>
  <w:style w:type="paragraph" w:styleId="af">
    <w:name w:val="No Spacing"/>
    <w:uiPriority w:val="1"/>
    <w:qFormat/>
    <w:rsid w:val="009434EA"/>
    <w:pPr>
      <w:spacing w:after="0" w:line="240" w:lineRule="auto"/>
    </w:pPr>
  </w:style>
  <w:style w:type="character" w:customStyle="1" w:styleId="apple-converted-space">
    <w:name w:val="apple-converted-space"/>
    <w:basedOn w:val="a0"/>
    <w:rsid w:val="00210E82"/>
  </w:style>
  <w:style w:type="character" w:customStyle="1" w:styleId="cmsdicttooltip">
    <w:name w:val="cms_dict_tooltip"/>
    <w:basedOn w:val="a0"/>
    <w:rsid w:val="00733997"/>
  </w:style>
  <w:style w:type="character" w:customStyle="1" w:styleId="apple-style-span">
    <w:name w:val="apple-style-span"/>
    <w:basedOn w:val="a0"/>
    <w:rsid w:val="00F91547"/>
  </w:style>
  <w:style w:type="paragraph" w:styleId="af0">
    <w:name w:val="TOC Heading"/>
    <w:basedOn w:val="1"/>
    <w:next w:val="a"/>
    <w:uiPriority w:val="39"/>
    <w:semiHidden/>
    <w:unhideWhenUsed/>
    <w:qFormat/>
    <w:rsid w:val="003D06DE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3D06DE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3D06DE"/>
    <w:pPr>
      <w:spacing w:after="100"/>
      <w:ind w:left="220"/>
    </w:pPr>
  </w:style>
  <w:style w:type="paragraph" w:styleId="af1">
    <w:name w:val="header"/>
    <w:basedOn w:val="a"/>
    <w:link w:val="af2"/>
    <w:uiPriority w:val="99"/>
    <w:unhideWhenUsed/>
    <w:rsid w:val="00E06C3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2">
    <w:name w:val="Верхний колонтитул Знак"/>
    <w:basedOn w:val="a0"/>
    <w:link w:val="af1"/>
    <w:uiPriority w:val="99"/>
    <w:rsid w:val="00E06C38"/>
  </w:style>
  <w:style w:type="paragraph" w:styleId="af3">
    <w:name w:val="footer"/>
    <w:basedOn w:val="a"/>
    <w:link w:val="af4"/>
    <w:uiPriority w:val="99"/>
    <w:unhideWhenUsed/>
    <w:rsid w:val="00E06C3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4">
    <w:name w:val="Нижний колонтитул Знак"/>
    <w:basedOn w:val="a0"/>
    <w:link w:val="af3"/>
    <w:uiPriority w:val="99"/>
    <w:rsid w:val="00E06C3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974B4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A818E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A818E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A818E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974B4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A818E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A818E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3">
    <w:name w:val="Title"/>
    <w:basedOn w:val="a"/>
    <w:next w:val="a"/>
    <w:link w:val="a4"/>
    <w:uiPriority w:val="10"/>
    <w:qFormat/>
    <w:rsid w:val="00A818E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4">
    <w:name w:val="Название Знак"/>
    <w:basedOn w:val="a0"/>
    <w:link w:val="a3"/>
    <w:uiPriority w:val="10"/>
    <w:rsid w:val="00A818E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5">
    <w:name w:val="Subtle Emphasis"/>
    <w:basedOn w:val="a0"/>
    <w:uiPriority w:val="19"/>
    <w:qFormat/>
    <w:rsid w:val="00A818EF"/>
    <w:rPr>
      <w:i/>
      <w:iCs/>
      <w:color w:val="808080" w:themeColor="text1" w:themeTint="7F"/>
    </w:rPr>
  </w:style>
  <w:style w:type="paragraph" w:styleId="a6">
    <w:name w:val="Subtitle"/>
    <w:basedOn w:val="a"/>
    <w:next w:val="a"/>
    <w:link w:val="a7"/>
    <w:uiPriority w:val="11"/>
    <w:qFormat/>
    <w:rsid w:val="00A818E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A818E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8">
    <w:name w:val="Emphasis"/>
    <w:basedOn w:val="a0"/>
    <w:uiPriority w:val="20"/>
    <w:qFormat/>
    <w:rsid w:val="00A818EF"/>
    <w:rPr>
      <w:i/>
      <w:iCs/>
    </w:rPr>
  </w:style>
  <w:style w:type="character" w:styleId="a9">
    <w:name w:val="Intense Emphasis"/>
    <w:basedOn w:val="a0"/>
    <w:uiPriority w:val="21"/>
    <w:qFormat/>
    <w:rsid w:val="00A818EF"/>
    <w:rPr>
      <w:b/>
      <w:bCs/>
      <w:i/>
      <w:iCs/>
      <w:color w:val="4F81BD" w:themeColor="accent1"/>
    </w:rPr>
  </w:style>
  <w:style w:type="character" w:styleId="aa">
    <w:name w:val="Strong"/>
    <w:basedOn w:val="a0"/>
    <w:uiPriority w:val="22"/>
    <w:qFormat/>
    <w:rsid w:val="00A818EF"/>
    <w:rPr>
      <w:b/>
      <w:bCs/>
    </w:rPr>
  </w:style>
  <w:style w:type="character" w:customStyle="1" w:styleId="40">
    <w:name w:val="Заголовок 4 Знак"/>
    <w:basedOn w:val="a0"/>
    <w:link w:val="4"/>
    <w:uiPriority w:val="9"/>
    <w:rsid w:val="00A818E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b">
    <w:name w:val="Balloon Text"/>
    <w:basedOn w:val="a"/>
    <w:link w:val="ac"/>
    <w:uiPriority w:val="99"/>
    <w:semiHidden/>
    <w:unhideWhenUsed/>
    <w:rsid w:val="00646F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646FB9"/>
    <w:rPr>
      <w:rFonts w:ascii="Tahoma" w:hAnsi="Tahoma" w:cs="Tahoma"/>
      <w:sz w:val="16"/>
      <w:szCs w:val="16"/>
    </w:rPr>
  </w:style>
  <w:style w:type="paragraph" w:styleId="ad">
    <w:name w:val="List Paragraph"/>
    <w:basedOn w:val="a"/>
    <w:uiPriority w:val="34"/>
    <w:qFormat/>
    <w:rsid w:val="00E7751D"/>
    <w:pPr>
      <w:ind w:left="720"/>
      <w:contextualSpacing/>
    </w:pPr>
  </w:style>
  <w:style w:type="character" w:styleId="ae">
    <w:name w:val="Hyperlink"/>
    <w:basedOn w:val="a0"/>
    <w:uiPriority w:val="99"/>
    <w:unhideWhenUsed/>
    <w:rsid w:val="00872111"/>
    <w:rPr>
      <w:color w:val="0000FF" w:themeColor="hyperlink"/>
      <w:u w:val="single"/>
    </w:rPr>
  </w:style>
  <w:style w:type="paragraph" w:styleId="af">
    <w:name w:val="No Spacing"/>
    <w:uiPriority w:val="1"/>
    <w:qFormat/>
    <w:rsid w:val="009434EA"/>
    <w:pPr>
      <w:spacing w:after="0" w:line="240" w:lineRule="auto"/>
    </w:pPr>
  </w:style>
  <w:style w:type="character" w:customStyle="1" w:styleId="apple-converted-space">
    <w:name w:val="apple-converted-space"/>
    <w:basedOn w:val="a0"/>
    <w:rsid w:val="00210E82"/>
  </w:style>
  <w:style w:type="character" w:customStyle="1" w:styleId="cmsdicttooltip">
    <w:name w:val="cms_dict_tooltip"/>
    <w:basedOn w:val="a0"/>
    <w:rsid w:val="00733997"/>
  </w:style>
  <w:style w:type="character" w:customStyle="1" w:styleId="apple-style-span">
    <w:name w:val="apple-style-span"/>
    <w:basedOn w:val="a0"/>
    <w:rsid w:val="00F91547"/>
  </w:style>
  <w:style w:type="paragraph" w:styleId="af0">
    <w:name w:val="TOC Heading"/>
    <w:basedOn w:val="1"/>
    <w:next w:val="a"/>
    <w:uiPriority w:val="39"/>
    <w:semiHidden/>
    <w:unhideWhenUsed/>
    <w:qFormat/>
    <w:rsid w:val="003D06DE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3D06DE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3D06DE"/>
    <w:pPr>
      <w:spacing w:after="100"/>
      <w:ind w:left="220"/>
    </w:pPr>
  </w:style>
  <w:style w:type="paragraph" w:styleId="af1">
    <w:name w:val="header"/>
    <w:basedOn w:val="a"/>
    <w:link w:val="af2"/>
    <w:uiPriority w:val="99"/>
    <w:unhideWhenUsed/>
    <w:rsid w:val="00E06C3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2">
    <w:name w:val="Верхний колонтитул Знак"/>
    <w:basedOn w:val="a0"/>
    <w:link w:val="af1"/>
    <w:uiPriority w:val="99"/>
    <w:rsid w:val="00E06C38"/>
  </w:style>
  <w:style w:type="paragraph" w:styleId="af3">
    <w:name w:val="footer"/>
    <w:basedOn w:val="a"/>
    <w:link w:val="af4"/>
    <w:uiPriority w:val="99"/>
    <w:unhideWhenUsed/>
    <w:rsid w:val="00E06C3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4">
    <w:name w:val="Нижний колонтитул Знак"/>
    <w:basedOn w:val="a0"/>
    <w:link w:val="af3"/>
    <w:uiPriority w:val="99"/>
    <w:rsid w:val="00E06C3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55888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745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444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82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496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06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12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433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054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401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55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667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34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19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194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26" Type="http://schemas.openxmlformats.org/officeDocument/2006/relationships/hyperlink" Target="http://www.i2r.ru/static/469/out_17570.shtml" TargetMode="External"/><Relationship Id="rId3" Type="http://schemas.openxmlformats.org/officeDocument/2006/relationships/styles" Target="styles.xml"/><Relationship Id="rId21" Type="http://schemas.openxmlformats.org/officeDocument/2006/relationships/hyperlink" Target="http://www.victorvolodin.ru/2016/01/16/&#1079;&#1086;&#1083;&#1086;&#1090;&#1086;&#1077;-&#1089;&#1077;&#1095;&#1077;&#1085;&#1080;&#1077;-&#1074;-&#1072;&#1088;&#1093;&#1080;&#1090;&#1077;&#1082;&#1090;&#1091;&#1088;&#1077;/" TargetMode="External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hyperlink" Target="http://cyberleninka.ru/article/n/garmoniziruyuschaya-rol-proportsii-zolotogo-secheniya-v-sonete" TargetMode="External"/><Relationship Id="rId33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hyperlink" Target="http://www.abc-people.com/data/leonardov/zolot_sech-txt.htm" TargetMode="External"/><Relationship Id="rId29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jpeg"/><Relationship Id="rId24" Type="http://schemas.openxmlformats.org/officeDocument/2006/relationships/hyperlink" Target="http://nsportal.ru/npo-spo/kultura-i-iskusstvo/library/2014/10/03/matematika-v-arkhitekture" TargetMode="External"/><Relationship Id="rId32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hyperlink" Target="http://wiki.tgl.net.ru/index.php/&#1053;&#1091;&#1078;&#1085;&#1099;_&#1083;&#1080;_&#1076;&#1088;&#1086;&#1073;&#1080;_&#1074;_&#1084;&#1091;&#1079;&#1099;&#1082;&#1077;" TargetMode="External"/><Relationship Id="rId28" Type="http://schemas.openxmlformats.org/officeDocument/2006/relationships/header" Target="header1.xml"/><Relationship Id="rId36" Type="http://schemas.microsoft.com/office/2007/relationships/stylesWithEffects" Target="stylesWithEffects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hyperlink" Target="http://ru.calameo.com/read/001875186e5317ef9c698" TargetMode="External"/><Relationship Id="rId27" Type="http://schemas.openxmlformats.org/officeDocument/2006/relationships/hyperlink" Target="http://www.vizir.ru/design_s1.htm" TargetMode="External"/><Relationship Id="rId30" Type="http://schemas.openxmlformats.org/officeDocument/2006/relationships/footer" Target="footer1.xml"/><Relationship Id="rId35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373A2BC-6766-4BE7-B89E-FA49D9E854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20</Pages>
  <Words>2879</Words>
  <Characters>16413</Characters>
  <Application>Microsoft Office Word</Application>
  <DocSecurity>0</DocSecurity>
  <Lines>136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19254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Ксюша Васильева</dc:creator>
  <cp:lastModifiedBy>Учебная фирма</cp:lastModifiedBy>
  <cp:revision>2</cp:revision>
  <dcterms:created xsi:type="dcterms:W3CDTF">2017-02-18T08:09:00Z</dcterms:created>
  <dcterms:modified xsi:type="dcterms:W3CDTF">2017-02-18T08:09:00Z</dcterms:modified>
</cp:coreProperties>
</file>